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b/>
          <w:bCs/>
          <w:sz w:val="48"/>
          <w:szCs w:val="48"/>
          <w:lang w:eastAsia="en-GB"/>
        </w:rPr>
        <w:t>The Age of Reason (1660 - 1780)</w:t>
      </w:r>
    </w:p>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noProof/>
          <w:sz w:val="24"/>
          <w:szCs w:val="24"/>
          <w:lang w:eastAsia="en-GB"/>
        </w:rPr>
        <w:drawing>
          <wp:inline distT="0" distB="0" distL="0" distR="0" wp14:anchorId="57519F42" wp14:editId="71578F59">
            <wp:extent cx="4695825" cy="3076575"/>
            <wp:effectExtent l="0" t="0" r="9525" b="9525"/>
            <wp:docPr id="1" name="Picture 1" descr="http://www.angelfire.com/journal/LiteratureOfEngland/Pictures/IndependenceAssembl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angelfire.com/journal/LiteratureOfEngland/Pictures/IndependenceAssembly.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5825" cy="3076575"/>
                    </a:xfrm>
                    <a:prstGeom prst="rect">
                      <a:avLst/>
                    </a:prstGeom>
                    <a:noFill/>
                    <a:ln>
                      <a:noFill/>
                    </a:ln>
                  </pic:spPr>
                </pic:pic>
              </a:graphicData>
            </a:graphic>
          </wp:inline>
        </w:drawing>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92"/>
        <w:gridCol w:w="4379"/>
      </w:tblGrid>
      <w:tr w:rsidR="0025438B" w:rsidRPr="0025438B" w:rsidTr="002543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F56CC1" w:rsidP="0025438B">
            <w:pPr>
              <w:spacing w:after="0" w:line="240" w:lineRule="auto"/>
              <w:jc w:val="center"/>
              <w:rPr>
                <w:rFonts w:ascii="Times New Roman" w:eastAsia="Times New Roman" w:hAnsi="Times New Roman" w:cs="Times New Roman"/>
                <w:sz w:val="24"/>
                <w:szCs w:val="24"/>
                <w:lang w:eastAsia="en-GB"/>
              </w:rPr>
            </w:pPr>
            <w:hyperlink r:id="rId8" w:anchor="Age of Reason Overview" w:history="1">
              <w:r w:rsidR="0025438B" w:rsidRPr="0025438B">
                <w:rPr>
                  <w:rFonts w:ascii="Times New Roman" w:eastAsia="Times New Roman" w:hAnsi="Times New Roman" w:cs="Times New Roman"/>
                  <w:b/>
                  <w:bCs/>
                  <w:color w:val="808000"/>
                  <w:sz w:val="24"/>
                  <w:szCs w:val="24"/>
                  <w:u w:val="single"/>
                  <w:lang w:eastAsia="en-GB"/>
                </w:rPr>
                <w:t>The Age of Reason Overview</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F56CC1" w:rsidP="0025438B">
            <w:pPr>
              <w:spacing w:after="0" w:line="240" w:lineRule="auto"/>
              <w:jc w:val="center"/>
              <w:rPr>
                <w:rFonts w:ascii="Times New Roman" w:eastAsia="Times New Roman" w:hAnsi="Times New Roman" w:cs="Times New Roman"/>
                <w:sz w:val="24"/>
                <w:szCs w:val="24"/>
                <w:lang w:eastAsia="en-GB"/>
              </w:rPr>
            </w:pPr>
            <w:hyperlink r:id="rId9" w:anchor="Age of Reason Ideas" w:history="1">
              <w:r w:rsidR="0025438B" w:rsidRPr="0025438B">
                <w:rPr>
                  <w:rFonts w:ascii="Times New Roman" w:eastAsia="Times New Roman" w:hAnsi="Times New Roman" w:cs="Times New Roman"/>
                  <w:b/>
                  <w:bCs/>
                  <w:color w:val="808000"/>
                  <w:sz w:val="24"/>
                  <w:szCs w:val="24"/>
                  <w:u w:val="single"/>
                  <w:lang w:eastAsia="en-GB"/>
                </w:rPr>
                <w:t>Major Ideas of the Age of Reason</w:t>
              </w:r>
            </w:hyperlink>
          </w:p>
        </w:tc>
      </w:tr>
      <w:tr w:rsidR="0025438B" w:rsidRPr="0025438B" w:rsidTr="002543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F56CC1" w:rsidP="0025438B">
            <w:pPr>
              <w:spacing w:after="0" w:line="240" w:lineRule="auto"/>
              <w:jc w:val="center"/>
              <w:rPr>
                <w:rFonts w:ascii="Times New Roman" w:eastAsia="Times New Roman" w:hAnsi="Times New Roman" w:cs="Times New Roman"/>
                <w:sz w:val="24"/>
                <w:szCs w:val="24"/>
                <w:lang w:eastAsia="en-GB"/>
              </w:rPr>
            </w:pPr>
            <w:hyperlink r:id="rId10" w:anchor="Age of Reason events" w:history="1">
              <w:r w:rsidR="0025438B" w:rsidRPr="0025438B">
                <w:rPr>
                  <w:rFonts w:ascii="Times New Roman" w:eastAsia="Times New Roman" w:hAnsi="Times New Roman" w:cs="Times New Roman"/>
                  <w:b/>
                  <w:bCs/>
                  <w:color w:val="808000"/>
                  <w:sz w:val="24"/>
                  <w:szCs w:val="24"/>
                  <w:u w:val="single"/>
                  <w:lang w:eastAsia="en-GB"/>
                </w:rPr>
                <w:t>Major Events during Age of Reason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F56CC1" w:rsidP="0025438B">
            <w:pPr>
              <w:spacing w:after="0" w:line="240" w:lineRule="auto"/>
              <w:jc w:val="center"/>
              <w:rPr>
                <w:rFonts w:ascii="Times New Roman" w:eastAsia="Times New Roman" w:hAnsi="Times New Roman" w:cs="Times New Roman"/>
                <w:sz w:val="24"/>
                <w:szCs w:val="24"/>
                <w:lang w:eastAsia="en-GB"/>
              </w:rPr>
            </w:pPr>
            <w:hyperlink r:id="rId11" w:anchor="Age of Reason A&amp;W" w:history="1">
              <w:r w:rsidR="0025438B" w:rsidRPr="0025438B">
                <w:rPr>
                  <w:rFonts w:ascii="Times New Roman" w:eastAsia="Times New Roman" w:hAnsi="Times New Roman" w:cs="Times New Roman"/>
                  <w:b/>
                  <w:bCs/>
                  <w:color w:val="808000"/>
                  <w:sz w:val="24"/>
                  <w:szCs w:val="24"/>
                  <w:u w:val="single"/>
                  <w:lang w:eastAsia="en-GB"/>
                </w:rPr>
                <w:t>The Age of Reason authors &amp; their works</w:t>
              </w:r>
            </w:hyperlink>
          </w:p>
        </w:tc>
      </w:tr>
    </w:tbl>
    <w:p w:rsidR="0025438B" w:rsidRPr="0025438B" w:rsidRDefault="0025438B" w:rsidP="0025438B">
      <w:pPr>
        <w:spacing w:before="100" w:beforeAutospacing="1" w:after="100" w:afterAutospacing="1" w:line="240" w:lineRule="auto"/>
        <w:rPr>
          <w:rFonts w:ascii="Times New Roman" w:eastAsia="Times New Roman" w:hAnsi="Times New Roman" w:cs="Times New Roman"/>
          <w:sz w:val="32"/>
          <w:szCs w:val="32"/>
          <w:lang w:eastAsia="en-GB"/>
        </w:rPr>
      </w:pPr>
      <w:bookmarkStart w:id="0" w:name="Age_of_Reason_Overview"/>
      <w:r w:rsidRPr="0025438B">
        <w:rPr>
          <w:rFonts w:ascii="Times New Roman" w:eastAsia="Times New Roman" w:hAnsi="Times New Roman" w:cs="Times New Roman"/>
          <w:b/>
          <w:bCs/>
          <w:sz w:val="32"/>
          <w:szCs w:val="32"/>
          <w:u w:val="single"/>
          <w:lang w:eastAsia="en-GB"/>
        </w:rPr>
        <w:t>The Age of Reason Overview</w:t>
      </w:r>
      <w:bookmarkEnd w:id="0"/>
    </w:p>
    <w:p w:rsidR="0025438B" w:rsidRDefault="0025438B" w:rsidP="0025438B">
      <w:pPr>
        <w:spacing w:before="100" w:beforeAutospacing="1" w:after="100" w:afterAutospacing="1" w:line="240" w:lineRule="auto"/>
        <w:rPr>
          <w:rFonts w:ascii="Times New Roman" w:eastAsia="Times New Roman" w:hAnsi="Times New Roman" w:cs="Times New Roman"/>
          <w:sz w:val="24"/>
          <w:szCs w:val="24"/>
          <w:lang w:eastAsia="en-GB"/>
        </w:rPr>
      </w:pPr>
      <w:r w:rsidRPr="0025438B">
        <w:rPr>
          <w:rFonts w:ascii="Times New Roman" w:eastAsia="Times New Roman" w:hAnsi="Times New Roman" w:cs="Times New Roman"/>
          <w:sz w:val="24"/>
          <w:szCs w:val="24"/>
          <w:lang w:eastAsia="en-GB"/>
        </w:rPr>
        <w:t xml:space="preserve">The Age of Reason (Enlightenment) in England was a widespread intellectual and literary movement that took place in Europe and England. The movement was shaped by the idea of rationalism (reliance on reason as the best guide for belief and action). The age encouraged intellectual freedom as well as freedom from prejudice, religious beliefs, and politics. Unlike the Enlightenment in Europe, the Age of Reason in England gave equal credit to experience and reason while in the process of regarding the human condition. Because of that, it is therefore less "rational" than various versions of the Enlightenment in France and other countries. Moreover, numerous writers in England, however, were averse toward the rationalist ideals of social advancement and human "perfectibility". To the very least, people at the time, especially in Europe, were more interested in character, ethics, self-understanding, comprehension of their society, and knowledge of one another. One of the works of </w:t>
      </w:r>
      <w:hyperlink r:id="rId12" w:history="1">
        <w:r w:rsidRPr="0025438B">
          <w:rPr>
            <w:rFonts w:ascii="Times New Roman" w:eastAsia="Times New Roman" w:hAnsi="Times New Roman" w:cs="Times New Roman"/>
            <w:color w:val="808000"/>
            <w:sz w:val="24"/>
            <w:szCs w:val="24"/>
            <w:u w:val="single"/>
            <w:lang w:eastAsia="en-GB"/>
          </w:rPr>
          <w:t>John Locke</w:t>
        </w:r>
      </w:hyperlink>
      <w:r w:rsidRPr="0025438B">
        <w:rPr>
          <w:rFonts w:ascii="Times New Roman" w:eastAsia="Times New Roman" w:hAnsi="Times New Roman" w:cs="Times New Roman"/>
          <w:sz w:val="24"/>
          <w:szCs w:val="24"/>
          <w:lang w:eastAsia="en-GB"/>
        </w:rPr>
        <w:t xml:space="preserve">, </w:t>
      </w:r>
      <w:r w:rsidRPr="0025438B">
        <w:rPr>
          <w:rFonts w:ascii="Times New Roman" w:eastAsia="Times New Roman" w:hAnsi="Times New Roman" w:cs="Times New Roman"/>
          <w:i/>
          <w:iCs/>
          <w:sz w:val="24"/>
          <w:szCs w:val="24"/>
          <w:lang w:eastAsia="en-GB"/>
        </w:rPr>
        <w:t>Essay Concerning Human Understanding</w:t>
      </w:r>
      <w:r w:rsidRPr="0025438B">
        <w:rPr>
          <w:rFonts w:ascii="Times New Roman" w:eastAsia="Times New Roman" w:hAnsi="Times New Roman" w:cs="Times New Roman"/>
          <w:sz w:val="24"/>
          <w:szCs w:val="24"/>
          <w:lang w:eastAsia="en-GB"/>
        </w:rPr>
        <w:t xml:space="preserve"> (1690), was a verbally expressed image of the society during that period. One of the quotes indicated that, "our business here is not to know all things, but those which concern our conduct." Last but not least, it was an era that heralded the scientific method. </w:t>
      </w:r>
    </w:p>
    <w:tbl>
      <w:tblPr>
        <w:tblW w:w="4500" w:type="pct"/>
        <w:tblCellSpacing w:w="0" w:type="dxa"/>
        <w:tblCellMar>
          <w:left w:w="0" w:type="dxa"/>
          <w:right w:w="0" w:type="dxa"/>
        </w:tblCellMar>
        <w:tblLook w:val="04A0" w:firstRow="1" w:lastRow="0" w:firstColumn="1" w:lastColumn="0" w:noHBand="0" w:noVBand="1"/>
      </w:tblPr>
      <w:tblGrid>
        <w:gridCol w:w="9026"/>
      </w:tblGrid>
      <w:tr w:rsidR="00195CC8" w:rsidRPr="00195CC8">
        <w:trPr>
          <w:tblCellSpacing w:w="0" w:type="dxa"/>
        </w:trPr>
        <w:tc>
          <w:tcPr>
            <w:tcW w:w="0" w:type="auto"/>
            <w:vAlign w:val="center"/>
            <w:hideMark/>
          </w:tcPr>
          <w:p w:rsidR="00195CC8" w:rsidRPr="00195CC8" w:rsidRDefault="00195CC8" w:rsidP="00195CC8">
            <w:pPr>
              <w:spacing w:after="0" w:line="240" w:lineRule="auto"/>
              <w:rPr>
                <w:rFonts w:asciiTheme="majorBidi" w:eastAsia="Times New Roman" w:hAnsiTheme="majorBidi" w:cstheme="majorBidi"/>
                <w:sz w:val="24"/>
                <w:szCs w:val="24"/>
                <w:lang w:eastAsia="en-GB"/>
              </w:rPr>
            </w:pPr>
            <w:r w:rsidRPr="00195CC8">
              <w:rPr>
                <w:rFonts w:asciiTheme="majorBidi" w:eastAsia="Times New Roman" w:hAnsiTheme="majorBidi" w:cstheme="majorBidi"/>
                <w:sz w:val="24"/>
                <w:szCs w:val="24"/>
                <w:lang w:eastAsia="en-GB"/>
              </w:rPr>
              <w:t xml:space="preserve">For centuries, Europeans had turned to two sources to explain the world around them—religion and the occult. Science existed, but was subservient to the theological needs of the church, and whatever could not be understood by science was clearly the result of mystical forces or God's inexplicable will. </w:t>
            </w:r>
          </w:p>
          <w:p w:rsidR="00195CC8" w:rsidRPr="00195CC8" w:rsidRDefault="00195CC8" w:rsidP="00195CC8">
            <w:pPr>
              <w:spacing w:before="100" w:beforeAutospacing="1" w:after="100" w:afterAutospacing="1" w:line="240" w:lineRule="auto"/>
              <w:rPr>
                <w:rFonts w:asciiTheme="majorBidi" w:eastAsia="Times New Roman" w:hAnsiTheme="majorBidi" w:cstheme="majorBidi"/>
                <w:sz w:val="24"/>
                <w:szCs w:val="24"/>
                <w:lang w:eastAsia="en-GB"/>
              </w:rPr>
            </w:pPr>
            <w:r w:rsidRPr="00195CC8">
              <w:rPr>
                <w:rFonts w:asciiTheme="majorBidi" w:eastAsia="Times New Roman" w:hAnsiTheme="majorBidi" w:cstheme="majorBidi"/>
                <w:sz w:val="24"/>
                <w:szCs w:val="24"/>
                <w:lang w:eastAsia="en-GB"/>
              </w:rPr>
              <w:t xml:space="preserve">This traditional system was disrupted in 1543, when Nicholas Copernicus challenged the </w:t>
            </w:r>
            <w:r w:rsidRPr="00195CC8">
              <w:rPr>
                <w:rFonts w:asciiTheme="majorBidi" w:eastAsia="Times New Roman" w:hAnsiTheme="majorBidi" w:cstheme="majorBidi"/>
                <w:sz w:val="24"/>
                <w:szCs w:val="24"/>
                <w:lang w:eastAsia="en-GB"/>
              </w:rPr>
              <w:lastRenderedPageBreak/>
              <w:t>long-standing scientific truth that the Sun revolved around the Earth. His calculations convinced him that it had to work the other way around. Church authorities were horrified.</w:t>
            </w:r>
            <w:r>
              <w:rPr>
                <w:rFonts w:asciiTheme="majorBidi" w:eastAsia="Times New Roman" w:hAnsiTheme="majorBidi" w:cstheme="majorBidi"/>
                <w:sz w:val="24"/>
                <w:szCs w:val="24"/>
                <w:lang w:eastAsia="en-GB"/>
              </w:rPr>
              <w:t xml:space="preserve"> </w:t>
            </w:r>
            <w:r w:rsidRPr="00195CC8">
              <w:rPr>
                <w:rFonts w:asciiTheme="majorBidi" w:eastAsia="Times New Roman" w:hAnsiTheme="majorBidi" w:cstheme="majorBidi"/>
                <w:sz w:val="24"/>
                <w:szCs w:val="24"/>
                <w:lang w:eastAsia="en-GB"/>
              </w:rPr>
              <w:t xml:space="preserve"> </w:t>
            </w:r>
          </w:p>
          <w:p w:rsidR="00195CC8" w:rsidRPr="00195CC8" w:rsidRDefault="00195CC8" w:rsidP="00195CC8">
            <w:pPr>
              <w:spacing w:before="100" w:beforeAutospacing="1" w:after="100" w:afterAutospacing="1" w:line="240" w:lineRule="auto"/>
              <w:rPr>
                <w:rFonts w:asciiTheme="majorBidi" w:eastAsia="Times New Roman" w:hAnsiTheme="majorBidi" w:cstheme="majorBidi"/>
                <w:sz w:val="24"/>
                <w:szCs w:val="24"/>
                <w:lang w:eastAsia="en-GB"/>
              </w:rPr>
            </w:pPr>
            <w:r w:rsidRPr="00195CC8">
              <w:rPr>
                <w:rFonts w:asciiTheme="majorBidi" w:eastAsia="Times New Roman" w:hAnsiTheme="majorBidi" w:cstheme="majorBidi"/>
                <w:sz w:val="24"/>
                <w:szCs w:val="24"/>
                <w:lang w:eastAsia="en-GB"/>
              </w:rPr>
              <w:t>But it was becoming clear to many astronomers and mathematicians that theological explanations were insufficient. They did not describe the scientific reality uncovered by careful observation. As scientists rejected the perceived wisdom of religious authorities, the spirit of inquiry infected other disciplines as we</w:t>
            </w:r>
            <w:r>
              <w:rPr>
                <w:rFonts w:asciiTheme="majorBidi" w:eastAsia="Times New Roman" w:hAnsiTheme="majorBidi" w:cstheme="majorBidi"/>
                <w:sz w:val="24"/>
                <w:szCs w:val="24"/>
                <w:lang w:eastAsia="en-GB"/>
              </w:rPr>
              <w:t xml:space="preserve">ll. </w:t>
            </w:r>
            <w:r w:rsidRPr="00195CC8">
              <w:rPr>
                <w:rFonts w:asciiTheme="majorBidi" w:eastAsia="Times New Roman" w:hAnsiTheme="majorBidi" w:cstheme="majorBidi"/>
                <w:sz w:val="24"/>
                <w:szCs w:val="24"/>
                <w:lang w:eastAsia="en-GB"/>
              </w:rPr>
              <w:t xml:space="preserve">By the eighteenth century, this pervasive rationalism had blossomed into a broad intellectual movement called the Enlightenment. </w:t>
            </w:r>
          </w:p>
          <w:p w:rsidR="00195CC8" w:rsidRPr="00195CC8" w:rsidRDefault="00195CC8" w:rsidP="00195CC8">
            <w:pPr>
              <w:spacing w:before="100" w:beforeAutospacing="1" w:after="100" w:afterAutospacing="1" w:line="240" w:lineRule="auto"/>
              <w:rPr>
                <w:rFonts w:asciiTheme="majorBidi" w:eastAsia="Times New Roman" w:hAnsiTheme="majorBidi" w:cstheme="majorBidi"/>
                <w:sz w:val="24"/>
                <w:szCs w:val="24"/>
                <w:lang w:eastAsia="en-GB"/>
              </w:rPr>
            </w:pPr>
            <w:r w:rsidRPr="00195CC8">
              <w:rPr>
                <w:rFonts w:asciiTheme="majorBidi" w:eastAsia="Times New Roman" w:hAnsiTheme="majorBidi" w:cstheme="majorBidi"/>
                <w:sz w:val="24"/>
                <w:szCs w:val="24"/>
                <w:lang w:eastAsia="en-GB"/>
              </w:rPr>
              <w:t>Enlightenment thinkers refused to countenance the notion that the world was a mysterious place. Human reason could explain nature and could improve social life as well. As literacy and education spread, more and more Europeans had access to the positive, proactive notions circulating in salons and universities and private academies. And this new audience took Enlightenment principles seriously—sometimes more seriously than their creators intended. Women questioned the traditional dictates that prevented them from pursuing formal higher education; Anglo-American colonists in North America denied the validity of a form of government as hidebound and unreas</w:t>
            </w:r>
            <w:r>
              <w:rPr>
                <w:rFonts w:asciiTheme="majorBidi" w:eastAsia="Times New Roman" w:hAnsiTheme="majorBidi" w:cstheme="majorBidi"/>
                <w:sz w:val="24"/>
                <w:szCs w:val="24"/>
                <w:lang w:eastAsia="en-GB"/>
              </w:rPr>
              <w:t>onable as the British monarchy.</w:t>
            </w:r>
            <w:bookmarkStart w:id="1" w:name="_GoBack"/>
            <w:bookmarkEnd w:id="1"/>
          </w:p>
          <w:p w:rsidR="00195CC8" w:rsidRPr="00195CC8" w:rsidRDefault="00195CC8" w:rsidP="00195CC8">
            <w:pPr>
              <w:spacing w:before="100" w:beforeAutospacing="1" w:after="240" w:line="240" w:lineRule="auto"/>
              <w:rPr>
                <w:rFonts w:asciiTheme="majorBidi" w:eastAsia="Times New Roman" w:hAnsiTheme="majorBidi" w:cstheme="majorBidi"/>
                <w:sz w:val="24"/>
                <w:szCs w:val="24"/>
                <w:lang w:eastAsia="en-GB"/>
              </w:rPr>
            </w:pPr>
          </w:p>
          <w:tbl>
            <w:tblPr>
              <w:tblW w:w="5000" w:type="pct"/>
              <w:tblCellSpacing w:w="0" w:type="dxa"/>
              <w:tblCellMar>
                <w:left w:w="0" w:type="dxa"/>
                <w:right w:w="0" w:type="dxa"/>
              </w:tblCellMar>
              <w:tblLook w:val="04A0" w:firstRow="1" w:lastRow="0" w:firstColumn="1" w:lastColumn="0" w:noHBand="0" w:noVBand="1"/>
            </w:tblPr>
            <w:tblGrid>
              <w:gridCol w:w="9026"/>
            </w:tblGrid>
            <w:tr w:rsidR="00195CC8" w:rsidRPr="00195CC8">
              <w:trPr>
                <w:tblCellSpacing w:w="0" w:type="dxa"/>
              </w:trPr>
              <w:tc>
                <w:tcPr>
                  <w:tcW w:w="0" w:type="auto"/>
                  <w:noWrap/>
                  <w:vAlign w:val="center"/>
                  <w:hideMark/>
                </w:tcPr>
                <w:p w:rsidR="00195CC8" w:rsidRPr="00195CC8" w:rsidRDefault="00195CC8" w:rsidP="00195CC8">
                  <w:pPr>
                    <w:spacing w:after="0" w:line="240" w:lineRule="auto"/>
                    <w:rPr>
                      <w:rFonts w:asciiTheme="majorBidi" w:eastAsia="Times New Roman" w:hAnsiTheme="majorBidi" w:cstheme="majorBidi"/>
                      <w:sz w:val="24"/>
                      <w:szCs w:val="24"/>
                      <w:lang w:eastAsia="en-GB"/>
                    </w:rPr>
                  </w:pPr>
                  <w:r w:rsidRPr="00195CC8">
                    <w:rPr>
                      <w:rFonts w:asciiTheme="majorBidi" w:eastAsia="Times New Roman" w:hAnsiTheme="majorBidi" w:cstheme="majorBidi"/>
                      <w:sz w:val="24"/>
                      <w:szCs w:val="24"/>
                      <w:lang w:eastAsia="en-GB"/>
                    </w:rPr>
                    <w:t xml:space="preserve">Copyright © 1995-2010, Pearson Education, Inc., publishing as Pearson Prentice Hall </w:t>
                  </w:r>
                  <w:hyperlink r:id="rId13" w:tgtFrame="new" w:tooltip="Open Legal and Privacy Terms Web page in a new window" w:history="1">
                    <w:r w:rsidRPr="00195CC8">
                      <w:rPr>
                        <w:rFonts w:asciiTheme="majorBidi" w:eastAsia="Times New Roman" w:hAnsiTheme="majorBidi" w:cstheme="majorBidi"/>
                        <w:sz w:val="24"/>
                        <w:szCs w:val="24"/>
                        <w:u w:val="single"/>
                        <w:lang w:eastAsia="en-GB"/>
                      </w:rPr>
                      <w:t>Legal and Privacy Terms</w:t>
                    </w:r>
                  </w:hyperlink>
                  <w:r w:rsidRPr="00195CC8">
                    <w:rPr>
                      <w:rFonts w:asciiTheme="majorBidi" w:eastAsia="Times New Roman" w:hAnsiTheme="majorBidi" w:cstheme="majorBidi"/>
                      <w:sz w:val="24"/>
                      <w:szCs w:val="24"/>
                      <w:lang w:eastAsia="en-GB"/>
                    </w:rPr>
                    <w:t xml:space="preserve"> </w:t>
                  </w:r>
                </w:p>
              </w:tc>
            </w:tr>
          </w:tbl>
          <w:p w:rsidR="00195CC8" w:rsidRPr="00195CC8" w:rsidRDefault="00195CC8" w:rsidP="00195CC8">
            <w:pPr>
              <w:spacing w:after="0" w:line="240" w:lineRule="auto"/>
              <w:rPr>
                <w:rFonts w:asciiTheme="majorBidi" w:eastAsia="Times New Roman" w:hAnsiTheme="majorBidi" w:cstheme="majorBidi"/>
                <w:sz w:val="24"/>
                <w:szCs w:val="24"/>
                <w:lang w:eastAsia="en-GB"/>
              </w:rPr>
            </w:pPr>
          </w:p>
        </w:tc>
      </w:tr>
    </w:tbl>
    <w:p w:rsidR="00195CC8" w:rsidRPr="0025438B" w:rsidRDefault="00195CC8" w:rsidP="0025438B">
      <w:pPr>
        <w:spacing w:before="100" w:beforeAutospacing="1" w:after="100" w:afterAutospacing="1" w:line="240" w:lineRule="auto"/>
        <w:rPr>
          <w:rFonts w:ascii="Times New Roman" w:eastAsia="Times New Roman" w:hAnsi="Times New Roman" w:cs="Times New Roman"/>
          <w:sz w:val="24"/>
          <w:szCs w:val="24"/>
          <w:lang w:eastAsia="en-GB"/>
        </w:rPr>
      </w:pPr>
      <w:r w:rsidRPr="00195CC8">
        <w:rPr>
          <w:rFonts w:ascii="Times New Roman" w:eastAsia="Times New Roman" w:hAnsi="Times New Roman" w:cs="Times New Roman"/>
          <w:sz w:val="24"/>
          <w:szCs w:val="24"/>
          <w:lang w:val="en" w:eastAsia="en-GB"/>
        </w:rPr>
        <w:lastRenderedPageBreak/>
        <w:pict/>
      </w:r>
    </w:p>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noProof/>
          <w:sz w:val="20"/>
          <w:szCs w:val="20"/>
          <w:lang w:eastAsia="en-GB"/>
        </w:rPr>
        <w:drawing>
          <wp:inline distT="0" distB="0" distL="0" distR="0" wp14:anchorId="1EDD041C" wp14:editId="1FF37048">
            <wp:extent cx="2057400" cy="2257425"/>
            <wp:effectExtent l="0" t="0" r="0" b="9525"/>
            <wp:docPr id="2" name="Picture 2" descr="http://www.angelfire.com/journal/LiteratureOfEngland/Pictures/John_Loc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ngelfire.com/journal/LiteratureOfEngland/Pictures/John_Lock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57400" cy="2257425"/>
                    </a:xfrm>
                    <a:prstGeom prst="rect">
                      <a:avLst/>
                    </a:prstGeom>
                    <a:noFill/>
                    <a:ln>
                      <a:noFill/>
                    </a:ln>
                  </pic:spPr>
                </pic:pic>
              </a:graphicData>
            </a:graphic>
          </wp:inline>
        </w:drawing>
      </w:r>
      <w:r w:rsidRPr="0025438B">
        <w:rPr>
          <w:rFonts w:ascii="Times New Roman" w:eastAsia="Times New Roman" w:hAnsi="Times New Roman" w:cs="Times New Roman"/>
          <w:b/>
          <w:bCs/>
          <w:sz w:val="27"/>
          <w:szCs w:val="27"/>
          <w:lang w:eastAsia="en-GB"/>
        </w:rPr>
        <w:t>John Locke</w:t>
      </w:r>
    </w:p>
    <w:p w:rsidR="0025438B" w:rsidRPr="0025438B" w:rsidRDefault="00F56CC1" w:rsidP="0025438B">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pict>
          <v:rect id="_x0000_i1025" style="width:0;height:1.5pt" o:hralign="center" o:hrstd="t" o:hr="t" fillcolor="#a0a0a0" stroked="f"/>
        </w:pict>
      </w:r>
    </w:p>
    <w:p w:rsidR="0025438B" w:rsidRPr="0025438B" w:rsidRDefault="0025438B" w:rsidP="0025438B">
      <w:pPr>
        <w:spacing w:before="100" w:beforeAutospacing="1" w:after="100" w:afterAutospacing="1" w:line="240" w:lineRule="auto"/>
        <w:rPr>
          <w:rFonts w:ascii="Times New Roman" w:eastAsia="Times New Roman" w:hAnsi="Times New Roman" w:cs="Times New Roman"/>
          <w:sz w:val="28"/>
          <w:szCs w:val="28"/>
          <w:lang w:eastAsia="en-GB"/>
        </w:rPr>
      </w:pPr>
      <w:bookmarkStart w:id="2" w:name="Age_of_Reason_Ideas"/>
      <w:r w:rsidRPr="0025438B">
        <w:rPr>
          <w:rFonts w:ascii="Times New Roman" w:eastAsia="Times New Roman" w:hAnsi="Times New Roman" w:cs="Times New Roman"/>
          <w:b/>
          <w:bCs/>
          <w:sz w:val="28"/>
          <w:szCs w:val="28"/>
          <w:u w:val="single"/>
          <w:lang w:eastAsia="en-GB"/>
        </w:rPr>
        <w:t>Major Ideas of the Age of Reason</w:t>
      </w:r>
      <w:bookmarkEnd w:id="2"/>
    </w:p>
    <w:p w:rsidR="0025438B" w:rsidRPr="0025438B" w:rsidRDefault="0025438B" w:rsidP="0025438B">
      <w:pPr>
        <w:spacing w:before="100" w:beforeAutospacing="1" w:after="100" w:afterAutospacing="1" w:line="240" w:lineRule="auto"/>
        <w:rPr>
          <w:rFonts w:ascii="Times New Roman" w:eastAsia="Times New Roman" w:hAnsi="Times New Roman" w:cs="Times New Roman"/>
          <w:sz w:val="24"/>
          <w:szCs w:val="24"/>
          <w:lang w:eastAsia="en-GB"/>
        </w:rPr>
      </w:pPr>
      <w:r w:rsidRPr="0025438B">
        <w:rPr>
          <w:rFonts w:ascii="Times New Roman" w:eastAsia="Times New Roman" w:hAnsi="Times New Roman" w:cs="Times New Roman"/>
          <w:sz w:val="24"/>
          <w:szCs w:val="24"/>
          <w:lang w:eastAsia="en-GB"/>
        </w:rPr>
        <w:t xml:space="preserve">During the Enlightenment, new ideas and new methods of learning were setting the stage for great revolutions to come. Beginning in the 17th century, the philosophers had all accepted the rationalism of Descartes. Then, natural science became engrossed in the area. </w:t>
      </w:r>
      <w:hyperlink r:id="rId15" w:history="1">
        <w:r w:rsidRPr="0025438B">
          <w:rPr>
            <w:rFonts w:ascii="Times New Roman" w:eastAsia="Times New Roman" w:hAnsi="Times New Roman" w:cs="Times New Roman"/>
            <w:color w:val="808000"/>
            <w:sz w:val="24"/>
            <w:szCs w:val="24"/>
            <w:u w:val="single"/>
            <w:lang w:eastAsia="en-GB"/>
          </w:rPr>
          <w:t>Sir Isaac Newton</w:t>
        </w:r>
      </w:hyperlink>
      <w:r w:rsidRPr="0025438B">
        <w:rPr>
          <w:rFonts w:ascii="Times New Roman" w:eastAsia="Times New Roman" w:hAnsi="Times New Roman" w:cs="Times New Roman"/>
          <w:sz w:val="24"/>
          <w:szCs w:val="24"/>
          <w:lang w:eastAsia="en-GB"/>
        </w:rPr>
        <w:t xml:space="preserve">, an English physicist, had discovered an underlying cosmic law of universal gravitation and motion. The 18th century was succumbed by a positive and experimental mentality. A suggestion of a "noble savage" was readily accepted by </w:t>
      </w:r>
      <w:hyperlink r:id="rId16" w:history="1">
        <w:r w:rsidRPr="0025438B">
          <w:rPr>
            <w:rFonts w:ascii="Times New Roman" w:eastAsia="Times New Roman" w:hAnsi="Times New Roman" w:cs="Times New Roman"/>
            <w:color w:val="808000"/>
            <w:sz w:val="24"/>
            <w:szCs w:val="24"/>
            <w:u w:val="single"/>
            <w:lang w:eastAsia="en-GB"/>
          </w:rPr>
          <w:t>Rousseau</w:t>
        </w:r>
      </w:hyperlink>
      <w:r w:rsidRPr="0025438B">
        <w:rPr>
          <w:rFonts w:ascii="Times New Roman" w:eastAsia="Times New Roman" w:hAnsi="Times New Roman" w:cs="Times New Roman"/>
          <w:sz w:val="24"/>
          <w:szCs w:val="24"/>
          <w:lang w:eastAsia="en-GB"/>
        </w:rPr>
        <w:t xml:space="preserve"> and the </w:t>
      </w:r>
      <w:proofErr w:type="spellStart"/>
      <w:r w:rsidRPr="0025438B">
        <w:rPr>
          <w:rFonts w:ascii="Times New Roman" w:eastAsia="Times New Roman" w:hAnsi="Times New Roman" w:cs="Times New Roman"/>
          <w:sz w:val="24"/>
          <w:szCs w:val="24"/>
          <w:lang w:eastAsia="en-GB"/>
        </w:rPr>
        <w:t>encyclopedists</w:t>
      </w:r>
      <w:proofErr w:type="spellEnd"/>
      <w:r w:rsidRPr="0025438B">
        <w:rPr>
          <w:rFonts w:ascii="Times New Roman" w:eastAsia="Times New Roman" w:hAnsi="Times New Roman" w:cs="Times New Roman"/>
          <w:sz w:val="24"/>
          <w:szCs w:val="24"/>
          <w:lang w:eastAsia="en-GB"/>
        </w:rPr>
        <w:t xml:space="preserve">. Alongside the philosophers' view of knowledge through the acquisition of </w:t>
      </w:r>
      <w:r w:rsidRPr="0025438B">
        <w:rPr>
          <w:rFonts w:ascii="Times New Roman" w:eastAsia="Times New Roman" w:hAnsi="Times New Roman" w:cs="Times New Roman"/>
          <w:sz w:val="24"/>
          <w:szCs w:val="24"/>
          <w:lang w:eastAsia="en-GB"/>
        </w:rPr>
        <w:lastRenderedPageBreak/>
        <w:t xml:space="preserve">logic and science, there was also an emphasis placed on the "particular rather than the general", "observable facts rather than principles", and "experience rather than rational speculation." </w:t>
      </w:r>
      <w:hyperlink r:id="rId17" w:history="1">
        <w:r w:rsidRPr="0025438B">
          <w:rPr>
            <w:rFonts w:ascii="Times New Roman" w:eastAsia="Times New Roman" w:hAnsi="Times New Roman" w:cs="Times New Roman"/>
            <w:color w:val="808000"/>
            <w:sz w:val="24"/>
            <w:szCs w:val="24"/>
            <w:u w:val="single"/>
            <w:lang w:eastAsia="en-GB"/>
          </w:rPr>
          <w:t>Voltaire</w:t>
        </w:r>
      </w:hyperlink>
      <w:r w:rsidRPr="0025438B">
        <w:rPr>
          <w:rFonts w:ascii="Times New Roman" w:eastAsia="Times New Roman" w:hAnsi="Times New Roman" w:cs="Times New Roman"/>
          <w:sz w:val="24"/>
          <w:szCs w:val="24"/>
          <w:lang w:eastAsia="en-GB"/>
        </w:rPr>
        <w:t xml:space="preserve">, probably the greatest humanist during the Age of Reason, embraced the idea of the brotherhood of man and the essential goodness of man. </w:t>
      </w:r>
      <w:proofErr w:type="spellStart"/>
      <w:r w:rsidRPr="0025438B">
        <w:rPr>
          <w:rFonts w:ascii="Times New Roman" w:eastAsia="Times New Roman" w:hAnsi="Times New Roman" w:cs="Times New Roman"/>
          <w:sz w:val="24"/>
          <w:szCs w:val="24"/>
          <w:lang w:eastAsia="en-GB"/>
        </w:rPr>
        <w:t>Encyclopedists</w:t>
      </w:r>
      <w:proofErr w:type="spellEnd"/>
      <w:r w:rsidRPr="0025438B">
        <w:rPr>
          <w:rFonts w:ascii="Times New Roman" w:eastAsia="Times New Roman" w:hAnsi="Times New Roman" w:cs="Times New Roman"/>
          <w:sz w:val="24"/>
          <w:szCs w:val="24"/>
          <w:lang w:eastAsia="en-GB"/>
        </w:rPr>
        <w:t xml:space="preserve"> at the time believed that societies must be in harmony with "metaphysical norms." They popularized the idea of progress and utilized the Leibnitz idea of continuity.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54"/>
        <w:gridCol w:w="2838"/>
        <w:gridCol w:w="3254"/>
      </w:tblGrid>
      <w:tr w:rsidR="0025438B" w:rsidRPr="0025438B" w:rsidTr="002543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after="0" w:line="240" w:lineRule="auto"/>
              <w:rPr>
                <w:rFonts w:ascii="Times New Roman" w:eastAsia="Times New Roman" w:hAnsi="Times New Roman" w:cs="Times New Roman"/>
                <w:sz w:val="24"/>
                <w:szCs w:val="24"/>
                <w:lang w:eastAsia="en-GB"/>
              </w:rPr>
            </w:pPr>
            <w:r w:rsidRPr="0025438B">
              <w:rPr>
                <w:rFonts w:ascii="Times New Roman" w:eastAsia="Times New Roman" w:hAnsi="Times New Roman" w:cs="Times New Roman"/>
                <w:noProof/>
                <w:sz w:val="24"/>
                <w:szCs w:val="24"/>
                <w:lang w:eastAsia="en-GB"/>
              </w:rPr>
              <w:drawing>
                <wp:inline distT="0" distB="0" distL="0" distR="0" wp14:anchorId="3C1D9E58" wp14:editId="57506431">
                  <wp:extent cx="1962150" cy="2438400"/>
                  <wp:effectExtent l="0" t="0" r="0" b="0"/>
                  <wp:docPr id="3" name="Picture 3" descr="http://www.angelfire.com/journal/LiteratureOfEngland/Pictures/New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ngelfire.com/journal/LiteratureOfEngland/Pictures/Newton.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62150" cy="24384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after="0" w:line="240" w:lineRule="auto"/>
              <w:rPr>
                <w:rFonts w:ascii="Times New Roman" w:eastAsia="Times New Roman" w:hAnsi="Times New Roman" w:cs="Times New Roman"/>
                <w:sz w:val="24"/>
                <w:szCs w:val="24"/>
                <w:lang w:eastAsia="en-GB"/>
              </w:rPr>
            </w:pPr>
            <w:r w:rsidRPr="0025438B">
              <w:rPr>
                <w:rFonts w:ascii="Times New Roman" w:eastAsia="Times New Roman" w:hAnsi="Times New Roman" w:cs="Times New Roman"/>
                <w:noProof/>
                <w:sz w:val="24"/>
                <w:szCs w:val="24"/>
                <w:lang w:eastAsia="en-GB"/>
              </w:rPr>
              <w:drawing>
                <wp:inline distT="0" distB="0" distL="0" distR="0" wp14:anchorId="78570C58" wp14:editId="3E819337">
                  <wp:extent cx="1819275" cy="2438400"/>
                  <wp:effectExtent l="0" t="0" r="9525" b="0"/>
                  <wp:docPr id="4" name="Picture 4" descr="http://www.angelfire.com/journal/LiteratureOfEngland/Pictures/Ross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angelfire.com/journal/LiteratureOfEngland/Pictures/Rosseau.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19275" cy="24384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after="0" w:line="240" w:lineRule="auto"/>
              <w:rPr>
                <w:rFonts w:ascii="Times New Roman" w:eastAsia="Times New Roman" w:hAnsi="Times New Roman" w:cs="Times New Roman"/>
                <w:sz w:val="24"/>
                <w:szCs w:val="24"/>
                <w:lang w:eastAsia="en-GB"/>
              </w:rPr>
            </w:pPr>
            <w:r w:rsidRPr="0025438B">
              <w:rPr>
                <w:rFonts w:ascii="Times New Roman" w:eastAsia="Times New Roman" w:hAnsi="Times New Roman" w:cs="Times New Roman"/>
                <w:noProof/>
                <w:sz w:val="24"/>
                <w:szCs w:val="24"/>
                <w:lang w:eastAsia="en-GB"/>
              </w:rPr>
              <w:drawing>
                <wp:inline distT="0" distB="0" distL="0" distR="0" wp14:anchorId="7CB9D903" wp14:editId="00C7356A">
                  <wp:extent cx="2085975" cy="2438400"/>
                  <wp:effectExtent l="0" t="0" r="9525" b="0"/>
                  <wp:docPr id="5" name="Picture 5" descr="http://www.angelfire.com/journal/LiteratureOfEngland/Pictures/Volta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angelfire.com/journal/LiteratureOfEngland/Pictures/Voltair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85975" cy="2438400"/>
                          </a:xfrm>
                          <a:prstGeom prst="rect">
                            <a:avLst/>
                          </a:prstGeom>
                          <a:noFill/>
                          <a:ln>
                            <a:noFill/>
                          </a:ln>
                        </pic:spPr>
                      </pic:pic>
                    </a:graphicData>
                  </a:graphic>
                </wp:inline>
              </w:drawing>
            </w:r>
          </w:p>
        </w:tc>
      </w:tr>
      <w:tr w:rsidR="0025438B" w:rsidRPr="0025438B" w:rsidTr="002543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b/>
                <w:bCs/>
                <w:sz w:val="24"/>
                <w:szCs w:val="24"/>
                <w:lang w:eastAsia="en-GB"/>
              </w:rPr>
              <w:t>Sir Isaac Newton</w:t>
            </w:r>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b/>
                <w:bCs/>
                <w:sz w:val="24"/>
                <w:szCs w:val="24"/>
                <w:lang w:eastAsia="en-GB"/>
              </w:rPr>
              <w:t xml:space="preserve">Jean-Jacques </w:t>
            </w:r>
            <w:proofErr w:type="spellStart"/>
            <w:r w:rsidRPr="0025438B">
              <w:rPr>
                <w:rFonts w:ascii="Times New Roman" w:eastAsia="Times New Roman" w:hAnsi="Times New Roman" w:cs="Times New Roman"/>
                <w:b/>
                <w:bCs/>
                <w:sz w:val="24"/>
                <w:szCs w:val="24"/>
                <w:lang w:eastAsia="en-GB"/>
              </w:rPr>
              <w:t>Rosseau</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b/>
                <w:bCs/>
                <w:sz w:val="24"/>
                <w:szCs w:val="24"/>
                <w:lang w:eastAsia="en-GB"/>
              </w:rPr>
              <w:t xml:space="preserve">Francois Marie </w:t>
            </w:r>
            <w:proofErr w:type="spellStart"/>
            <w:r w:rsidRPr="0025438B">
              <w:rPr>
                <w:rFonts w:ascii="Times New Roman" w:eastAsia="Times New Roman" w:hAnsi="Times New Roman" w:cs="Times New Roman"/>
                <w:b/>
                <w:bCs/>
                <w:sz w:val="24"/>
                <w:szCs w:val="24"/>
                <w:lang w:eastAsia="en-GB"/>
              </w:rPr>
              <w:t>Arouet</w:t>
            </w:r>
            <w:proofErr w:type="spellEnd"/>
            <w:r w:rsidRPr="0025438B">
              <w:rPr>
                <w:rFonts w:ascii="Times New Roman" w:eastAsia="Times New Roman" w:hAnsi="Times New Roman" w:cs="Times New Roman"/>
                <w:b/>
                <w:bCs/>
                <w:sz w:val="24"/>
                <w:szCs w:val="24"/>
                <w:lang w:eastAsia="en-GB"/>
              </w:rPr>
              <w:t xml:space="preserve"> (Voltaire)</w:t>
            </w:r>
          </w:p>
        </w:tc>
      </w:tr>
    </w:tbl>
    <w:p w:rsidR="0025438B" w:rsidRPr="0025438B" w:rsidRDefault="00F56CC1" w:rsidP="0025438B">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pict>
          <v:rect id="_x0000_i1026" style="width:0;height:1.5pt" o:hralign="center" o:hrstd="t" o:hr="t" fillcolor="#a0a0a0" stroked="f"/>
        </w:pict>
      </w:r>
    </w:p>
    <w:p w:rsidR="0025438B" w:rsidRPr="0025438B" w:rsidRDefault="0025438B" w:rsidP="0025438B">
      <w:pPr>
        <w:spacing w:before="100" w:beforeAutospacing="1" w:after="100" w:afterAutospacing="1" w:line="240" w:lineRule="auto"/>
        <w:rPr>
          <w:rFonts w:ascii="Times New Roman" w:eastAsia="Times New Roman" w:hAnsi="Times New Roman" w:cs="Times New Roman"/>
          <w:sz w:val="24"/>
          <w:szCs w:val="24"/>
          <w:lang w:eastAsia="en-GB"/>
        </w:rPr>
      </w:pPr>
      <w:bookmarkStart w:id="3" w:name="Age_of_Reason_events"/>
      <w:r w:rsidRPr="0025438B">
        <w:rPr>
          <w:rFonts w:ascii="Times New Roman" w:eastAsia="Times New Roman" w:hAnsi="Times New Roman" w:cs="Times New Roman"/>
          <w:b/>
          <w:bCs/>
          <w:sz w:val="27"/>
          <w:szCs w:val="27"/>
          <w:u w:val="single"/>
          <w:lang w:eastAsia="en-GB"/>
        </w:rPr>
        <w:t>Major Events during Age of Reason</w:t>
      </w:r>
      <w:bookmarkEnd w:id="3"/>
    </w:p>
    <w:p w:rsidR="0025438B" w:rsidRPr="0025438B" w:rsidRDefault="0025438B" w:rsidP="0025438B">
      <w:pPr>
        <w:spacing w:before="100" w:beforeAutospacing="1" w:after="100" w:afterAutospacing="1" w:line="240" w:lineRule="auto"/>
        <w:rPr>
          <w:rFonts w:ascii="Times New Roman" w:eastAsia="Times New Roman" w:hAnsi="Times New Roman" w:cs="Times New Roman"/>
          <w:sz w:val="24"/>
          <w:szCs w:val="24"/>
          <w:lang w:eastAsia="en-GB"/>
        </w:rPr>
      </w:pPr>
      <w:r w:rsidRPr="0025438B">
        <w:rPr>
          <w:rFonts w:ascii="Times New Roman" w:eastAsia="Times New Roman" w:hAnsi="Times New Roman" w:cs="Times New Roman"/>
          <w:sz w:val="20"/>
          <w:szCs w:val="20"/>
          <w:lang w:eastAsia="en-GB"/>
        </w:rPr>
        <w:t xml:space="preserve">One of the earliest and most important </w:t>
      </w:r>
      <w:proofErr w:type="gramStart"/>
      <w:r w:rsidRPr="0025438B">
        <w:rPr>
          <w:rFonts w:ascii="Times New Roman" w:eastAsia="Times New Roman" w:hAnsi="Times New Roman" w:cs="Times New Roman"/>
          <w:sz w:val="20"/>
          <w:szCs w:val="20"/>
          <w:lang w:eastAsia="en-GB"/>
        </w:rPr>
        <w:t>event</w:t>
      </w:r>
      <w:proofErr w:type="gramEnd"/>
      <w:r w:rsidRPr="0025438B">
        <w:rPr>
          <w:rFonts w:ascii="Times New Roman" w:eastAsia="Times New Roman" w:hAnsi="Times New Roman" w:cs="Times New Roman"/>
          <w:sz w:val="20"/>
          <w:szCs w:val="20"/>
          <w:lang w:eastAsia="en-GB"/>
        </w:rPr>
        <w:t xml:space="preserve"> was the Restoration of 1660. The Puritan government collapsed and </w:t>
      </w:r>
      <w:hyperlink r:id="rId21" w:history="1">
        <w:r w:rsidRPr="0025438B">
          <w:rPr>
            <w:rFonts w:ascii="Times New Roman" w:eastAsia="Times New Roman" w:hAnsi="Times New Roman" w:cs="Times New Roman"/>
            <w:color w:val="808000"/>
            <w:sz w:val="20"/>
            <w:szCs w:val="20"/>
            <w:u w:val="single"/>
            <w:lang w:eastAsia="en-GB"/>
          </w:rPr>
          <w:t>King Charles II</w:t>
        </w:r>
      </w:hyperlink>
      <w:r w:rsidRPr="0025438B">
        <w:rPr>
          <w:rFonts w:ascii="Times New Roman" w:eastAsia="Times New Roman" w:hAnsi="Times New Roman" w:cs="Times New Roman"/>
          <w:sz w:val="20"/>
          <w:szCs w:val="20"/>
          <w:lang w:eastAsia="en-GB"/>
        </w:rPr>
        <w:t xml:space="preserve"> returned </w:t>
      </w:r>
      <w:proofErr w:type="spellStart"/>
      <w:r w:rsidRPr="0025438B">
        <w:rPr>
          <w:rFonts w:ascii="Times New Roman" w:eastAsia="Times New Roman" w:hAnsi="Times New Roman" w:cs="Times New Roman"/>
          <w:sz w:val="20"/>
          <w:szCs w:val="20"/>
          <w:lang w:eastAsia="en-GB"/>
        </w:rPr>
        <w:t>succesfully</w:t>
      </w:r>
      <w:proofErr w:type="spellEnd"/>
      <w:r w:rsidRPr="0025438B">
        <w:rPr>
          <w:rFonts w:ascii="Times New Roman" w:eastAsia="Times New Roman" w:hAnsi="Times New Roman" w:cs="Times New Roman"/>
          <w:sz w:val="20"/>
          <w:szCs w:val="20"/>
          <w:lang w:eastAsia="en-GB"/>
        </w:rPr>
        <w:t xml:space="preserve"> to the throne. A handful of years passed before two major events took place during Charles' rule. London endured two misfortunes in a lightning-quick sequence. In 1665, a plague spread throughout the city killing more than 70,000 people. Soon after the plagued died off, fire appeared in June 1666, and ran uncontrollably for five days. 13,000 houses were burned down, approximately 100 churches were destroyed, and 2/3 of the population were displaced. </w:t>
      </w:r>
      <w:hyperlink r:id="rId22" w:history="1">
        <w:r w:rsidRPr="0025438B">
          <w:rPr>
            <w:rFonts w:ascii="Times New Roman" w:eastAsia="Times New Roman" w:hAnsi="Times New Roman" w:cs="Times New Roman"/>
            <w:color w:val="808000"/>
            <w:sz w:val="20"/>
            <w:szCs w:val="20"/>
            <w:u w:val="single"/>
            <w:lang w:eastAsia="en-GB"/>
          </w:rPr>
          <w:t>James II</w:t>
        </w:r>
      </w:hyperlink>
      <w:r w:rsidRPr="0025438B">
        <w:rPr>
          <w:rFonts w:ascii="Times New Roman" w:eastAsia="Times New Roman" w:hAnsi="Times New Roman" w:cs="Times New Roman"/>
          <w:sz w:val="20"/>
          <w:szCs w:val="20"/>
          <w:lang w:eastAsia="en-GB"/>
        </w:rPr>
        <w:t xml:space="preserve">, the brother of Charles II, succeeded him. His oldest daughter, Mary, and her husband William of Orange, all the same, ousted Mary's father in the year of 1688. This event was appropriately called the Glorious Revolution because there </w:t>
      </w:r>
      <w:proofErr w:type="gramStart"/>
      <w:r w:rsidRPr="0025438B">
        <w:rPr>
          <w:rFonts w:ascii="Times New Roman" w:eastAsia="Times New Roman" w:hAnsi="Times New Roman" w:cs="Times New Roman"/>
          <w:sz w:val="20"/>
          <w:szCs w:val="20"/>
          <w:lang w:eastAsia="en-GB"/>
        </w:rPr>
        <w:t>were no mass murder</w:t>
      </w:r>
      <w:proofErr w:type="gramEnd"/>
      <w:r w:rsidRPr="0025438B">
        <w:rPr>
          <w:rFonts w:ascii="Times New Roman" w:eastAsia="Times New Roman" w:hAnsi="Times New Roman" w:cs="Times New Roman"/>
          <w:sz w:val="20"/>
          <w:szCs w:val="20"/>
          <w:lang w:eastAsia="en-GB"/>
        </w:rPr>
        <w:t xml:space="preserve"> involved. James II sensibly fled to France.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06"/>
        <w:gridCol w:w="1935"/>
      </w:tblGrid>
      <w:tr w:rsidR="0025438B" w:rsidRPr="0025438B" w:rsidTr="002543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noProof/>
                <w:sz w:val="24"/>
                <w:szCs w:val="24"/>
                <w:lang w:eastAsia="en-GB"/>
              </w:rPr>
              <w:lastRenderedPageBreak/>
              <w:drawing>
                <wp:inline distT="0" distB="0" distL="0" distR="0" wp14:anchorId="48515E09" wp14:editId="74914B52">
                  <wp:extent cx="1524000" cy="2438400"/>
                  <wp:effectExtent l="0" t="0" r="0" b="0"/>
                  <wp:docPr id="6" name="Picture 6" descr="http://www.angelfire.com/journal/LiteratureOfEngland/Pictures/George_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angelfire.com/journal/LiteratureOfEngland/Pictures/George_II.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0" cy="24384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after="0" w:line="240" w:lineRule="auto"/>
              <w:rPr>
                <w:rFonts w:ascii="Times New Roman" w:eastAsia="Times New Roman" w:hAnsi="Times New Roman" w:cs="Times New Roman"/>
                <w:sz w:val="24"/>
                <w:szCs w:val="24"/>
                <w:lang w:eastAsia="en-GB"/>
              </w:rPr>
            </w:pPr>
            <w:r w:rsidRPr="0025438B">
              <w:rPr>
                <w:rFonts w:ascii="Times New Roman" w:eastAsia="Times New Roman" w:hAnsi="Times New Roman" w:cs="Times New Roman"/>
                <w:noProof/>
                <w:sz w:val="24"/>
                <w:szCs w:val="24"/>
                <w:lang w:eastAsia="en-GB"/>
              </w:rPr>
              <w:drawing>
                <wp:inline distT="0" distB="0" distL="0" distR="0" wp14:anchorId="700513F9" wp14:editId="0DDC33D7">
                  <wp:extent cx="1162050" cy="2266950"/>
                  <wp:effectExtent l="0" t="0" r="0" b="0"/>
                  <wp:docPr id="7" name="Picture 7" descr="http://www.angelfire.com/journal/LiteratureOfEngland/Pictures/jamesi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angelfire.com/journal/LiteratureOfEngland/Pictures/jamesii.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62050" cy="2266950"/>
                          </a:xfrm>
                          <a:prstGeom prst="rect">
                            <a:avLst/>
                          </a:prstGeom>
                          <a:noFill/>
                          <a:ln>
                            <a:noFill/>
                          </a:ln>
                        </pic:spPr>
                      </pic:pic>
                    </a:graphicData>
                  </a:graphic>
                </wp:inline>
              </w:drawing>
            </w:r>
          </w:p>
        </w:tc>
      </w:tr>
      <w:tr w:rsidR="0025438B" w:rsidRPr="0025438B" w:rsidTr="002543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b/>
                <w:bCs/>
                <w:sz w:val="24"/>
                <w:szCs w:val="24"/>
                <w:lang w:eastAsia="en-GB"/>
              </w:rPr>
              <w:t xml:space="preserve">King Charles II of England </w:t>
            </w:r>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b/>
                <w:bCs/>
                <w:sz w:val="24"/>
                <w:szCs w:val="24"/>
                <w:lang w:eastAsia="en-GB"/>
              </w:rPr>
              <w:t>King James II</w:t>
            </w:r>
          </w:p>
        </w:tc>
      </w:tr>
    </w:tbl>
    <w:p w:rsidR="0025438B" w:rsidRPr="0025438B" w:rsidRDefault="00F56CC1" w:rsidP="0025438B">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pict>
          <v:rect id="_x0000_i1027" style="width:0;height:1.5pt" o:hralign="center" o:hrstd="t" o:hr="t" fillcolor="#a0a0a0" stroked="f"/>
        </w:pict>
      </w:r>
    </w:p>
    <w:p w:rsidR="0025438B" w:rsidRPr="0025438B" w:rsidRDefault="0025438B" w:rsidP="0025438B">
      <w:pPr>
        <w:spacing w:before="100" w:beforeAutospacing="1" w:after="100" w:afterAutospacing="1" w:line="240" w:lineRule="auto"/>
        <w:rPr>
          <w:rFonts w:ascii="Times New Roman" w:eastAsia="Times New Roman" w:hAnsi="Times New Roman" w:cs="Times New Roman"/>
          <w:sz w:val="28"/>
          <w:szCs w:val="28"/>
          <w:lang w:eastAsia="en-GB"/>
        </w:rPr>
      </w:pPr>
      <w:bookmarkStart w:id="4" w:name="Age_of_Reason_A&amp;W"/>
      <w:r w:rsidRPr="0025438B">
        <w:rPr>
          <w:rFonts w:ascii="Times New Roman" w:eastAsia="Times New Roman" w:hAnsi="Times New Roman" w:cs="Times New Roman"/>
          <w:b/>
          <w:bCs/>
          <w:sz w:val="28"/>
          <w:szCs w:val="28"/>
          <w:u w:val="single"/>
          <w:lang w:eastAsia="en-GB"/>
        </w:rPr>
        <w:t>The Age of Reason authors &amp; their works</w:t>
      </w:r>
      <w:bookmarkEnd w:id="4"/>
    </w:p>
    <w:p w:rsidR="0025438B" w:rsidRPr="0025438B" w:rsidRDefault="0025438B" w:rsidP="0025438B">
      <w:pPr>
        <w:spacing w:before="100" w:beforeAutospacing="1" w:after="100" w:afterAutospacing="1" w:line="240" w:lineRule="auto"/>
        <w:rPr>
          <w:rFonts w:ascii="Times New Roman" w:eastAsia="Times New Roman" w:hAnsi="Times New Roman" w:cs="Times New Roman"/>
          <w:sz w:val="24"/>
          <w:szCs w:val="24"/>
          <w:lang w:eastAsia="en-GB"/>
        </w:rPr>
      </w:pPr>
      <w:r w:rsidRPr="0025438B">
        <w:rPr>
          <w:rFonts w:ascii="Times New Roman" w:eastAsia="Times New Roman" w:hAnsi="Times New Roman" w:cs="Times New Roman"/>
          <w:sz w:val="24"/>
          <w:szCs w:val="24"/>
          <w:lang w:eastAsia="en-GB"/>
        </w:rPr>
        <w:t xml:space="preserve">Changes took place in literature beginning with the use of Greek or Roman models by </w:t>
      </w:r>
      <w:hyperlink r:id="rId25" w:history="1">
        <w:r w:rsidRPr="0025438B">
          <w:rPr>
            <w:rFonts w:ascii="Times New Roman" w:eastAsia="Times New Roman" w:hAnsi="Times New Roman" w:cs="Times New Roman"/>
            <w:color w:val="808000"/>
            <w:sz w:val="24"/>
            <w:szCs w:val="24"/>
            <w:u w:val="single"/>
            <w:lang w:eastAsia="en-GB"/>
          </w:rPr>
          <w:t>Ben Jonson</w:t>
        </w:r>
      </w:hyperlink>
      <w:r w:rsidRPr="0025438B">
        <w:rPr>
          <w:rFonts w:ascii="Times New Roman" w:eastAsia="Times New Roman" w:hAnsi="Times New Roman" w:cs="Times New Roman"/>
          <w:sz w:val="24"/>
          <w:szCs w:val="24"/>
          <w:lang w:eastAsia="en-GB"/>
        </w:rPr>
        <w:t xml:space="preserve"> in the beginning of the 17th century. Love sonnets were substituted for satirical verses intended toward reforming the individual and society. The closed or heroic couplet was widely introduced by </w:t>
      </w:r>
      <w:hyperlink r:id="rId26" w:history="1">
        <w:r w:rsidRPr="0025438B">
          <w:rPr>
            <w:rFonts w:ascii="Times New Roman" w:eastAsia="Times New Roman" w:hAnsi="Times New Roman" w:cs="Times New Roman"/>
            <w:color w:val="808000"/>
            <w:sz w:val="24"/>
            <w:szCs w:val="24"/>
            <w:u w:val="single"/>
            <w:lang w:eastAsia="en-GB"/>
          </w:rPr>
          <w:t>John Dryden</w:t>
        </w:r>
      </w:hyperlink>
      <w:r w:rsidRPr="0025438B">
        <w:rPr>
          <w:rFonts w:ascii="Times New Roman" w:eastAsia="Times New Roman" w:hAnsi="Times New Roman" w:cs="Times New Roman"/>
          <w:sz w:val="24"/>
          <w:szCs w:val="24"/>
          <w:lang w:eastAsia="en-GB"/>
        </w:rPr>
        <w:t xml:space="preserve"> and later perfected by </w:t>
      </w:r>
      <w:hyperlink r:id="rId27" w:history="1">
        <w:r w:rsidRPr="0025438B">
          <w:rPr>
            <w:rFonts w:ascii="Times New Roman" w:eastAsia="Times New Roman" w:hAnsi="Times New Roman" w:cs="Times New Roman"/>
            <w:color w:val="808000"/>
            <w:sz w:val="24"/>
            <w:szCs w:val="24"/>
            <w:u w:val="single"/>
            <w:lang w:eastAsia="en-GB"/>
          </w:rPr>
          <w:t>Alexander Pope</w:t>
        </w:r>
      </w:hyperlink>
      <w:r w:rsidRPr="0025438B">
        <w:rPr>
          <w:rFonts w:ascii="Times New Roman" w:eastAsia="Times New Roman" w:hAnsi="Times New Roman" w:cs="Times New Roman"/>
          <w:sz w:val="24"/>
          <w:szCs w:val="24"/>
          <w:lang w:eastAsia="en-GB"/>
        </w:rPr>
        <w:t xml:space="preserve">. During the beginning of the 18th century, the middle class both grew in size and in wealth. Middle-class readers began buying more and more books concerning realistic situations that pertain to </w:t>
      </w:r>
      <w:proofErr w:type="gramStart"/>
      <w:r w:rsidRPr="0025438B">
        <w:rPr>
          <w:rFonts w:ascii="Times New Roman" w:eastAsia="Times New Roman" w:hAnsi="Times New Roman" w:cs="Times New Roman"/>
          <w:sz w:val="24"/>
          <w:szCs w:val="24"/>
          <w:lang w:eastAsia="en-GB"/>
        </w:rPr>
        <w:t>themselves</w:t>
      </w:r>
      <w:proofErr w:type="gramEnd"/>
      <w:r w:rsidRPr="0025438B">
        <w:rPr>
          <w:rFonts w:ascii="Times New Roman" w:eastAsia="Times New Roman" w:hAnsi="Times New Roman" w:cs="Times New Roman"/>
          <w:sz w:val="24"/>
          <w:szCs w:val="24"/>
          <w:lang w:eastAsia="en-GB"/>
        </w:rPr>
        <w:t xml:space="preserve">. Demands for more books led to </w:t>
      </w:r>
      <w:r w:rsidRPr="0025438B">
        <w:rPr>
          <w:rFonts w:ascii="Times New Roman" w:eastAsia="Times New Roman" w:hAnsi="Times New Roman" w:cs="Times New Roman"/>
          <w:i/>
          <w:iCs/>
          <w:sz w:val="24"/>
          <w:szCs w:val="24"/>
          <w:lang w:eastAsia="en-GB"/>
        </w:rPr>
        <w:t>Pamela</w:t>
      </w:r>
      <w:r w:rsidRPr="0025438B">
        <w:rPr>
          <w:rFonts w:ascii="Times New Roman" w:eastAsia="Times New Roman" w:hAnsi="Times New Roman" w:cs="Times New Roman"/>
          <w:sz w:val="24"/>
          <w:szCs w:val="24"/>
          <w:lang w:eastAsia="en-GB"/>
        </w:rPr>
        <w:t xml:space="preserve"> (1740) written by </w:t>
      </w:r>
      <w:hyperlink r:id="rId28" w:history="1">
        <w:r w:rsidRPr="0025438B">
          <w:rPr>
            <w:rFonts w:ascii="Times New Roman" w:eastAsia="Times New Roman" w:hAnsi="Times New Roman" w:cs="Times New Roman"/>
            <w:color w:val="808000"/>
            <w:sz w:val="24"/>
            <w:szCs w:val="24"/>
            <w:u w:val="single"/>
            <w:lang w:eastAsia="en-GB"/>
          </w:rPr>
          <w:t>Samuel Richardson</w:t>
        </w:r>
      </w:hyperlink>
      <w:r w:rsidRPr="0025438B">
        <w:rPr>
          <w:rFonts w:ascii="Times New Roman" w:eastAsia="Times New Roman" w:hAnsi="Times New Roman" w:cs="Times New Roman"/>
          <w:sz w:val="24"/>
          <w:szCs w:val="24"/>
          <w:lang w:eastAsia="en-GB"/>
        </w:rPr>
        <w:t xml:space="preserve"> and </w:t>
      </w:r>
      <w:r w:rsidRPr="0025438B">
        <w:rPr>
          <w:rFonts w:ascii="Times New Roman" w:eastAsia="Times New Roman" w:hAnsi="Times New Roman" w:cs="Times New Roman"/>
          <w:i/>
          <w:iCs/>
          <w:sz w:val="24"/>
          <w:szCs w:val="24"/>
          <w:lang w:eastAsia="en-GB"/>
        </w:rPr>
        <w:t xml:space="preserve">Tom Jones </w:t>
      </w:r>
      <w:r w:rsidRPr="0025438B">
        <w:rPr>
          <w:rFonts w:ascii="Times New Roman" w:eastAsia="Times New Roman" w:hAnsi="Times New Roman" w:cs="Times New Roman"/>
          <w:sz w:val="24"/>
          <w:szCs w:val="24"/>
          <w:lang w:eastAsia="en-GB"/>
        </w:rPr>
        <w:t xml:space="preserve">(1749) written by </w:t>
      </w:r>
      <w:hyperlink r:id="rId29" w:history="1">
        <w:r w:rsidRPr="0025438B">
          <w:rPr>
            <w:rFonts w:ascii="Times New Roman" w:eastAsia="Times New Roman" w:hAnsi="Times New Roman" w:cs="Times New Roman"/>
            <w:color w:val="808000"/>
            <w:sz w:val="24"/>
            <w:szCs w:val="24"/>
            <w:u w:val="single"/>
            <w:lang w:eastAsia="en-GB"/>
          </w:rPr>
          <w:t>Henry Fielding</w:t>
        </w:r>
      </w:hyperlink>
      <w:r w:rsidRPr="0025438B">
        <w:rPr>
          <w:rFonts w:ascii="Times New Roman" w:eastAsia="Times New Roman" w:hAnsi="Times New Roman" w:cs="Times New Roman"/>
          <w:sz w:val="24"/>
          <w:szCs w:val="24"/>
          <w:lang w:eastAsia="en-GB"/>
        </w:rPr>
        <w:t xml:space="preserve">. Literary periods such as </w:t>
      </w:r>
      <w:r w:rsidRPr="0025438B">
        <w:rPr>
          <w:rFonts w:ascii="Times New Roman" w:eastAsia="Times New Roman" w:hAnsi="Times New Roman" w:cs="Times New Roman"/>
          <w:i/>
          <w:iCs/>
          <w:sz w:val="24"/>
          <w:szCs w:val="24"/>
          <w:lang w:eastAsia="en-GB"/>
        </w:rPr>
        <w:t xml:space="preserve">The </w:t>
      </w:r>
      <w:proofErr w:type="spellStart"/>
      <w:r w:rsidRPr="0025438B">
        <w:rPr>
          <w:rFonts w:ascii="Times New Roman" w:eastAsia="Times New Roman" w:hAnsi="Times New Roman" w:cs="Times New Roman"/>
          <w:i/>
          <w:iCs/>
          <w:sz w:val="24"/>
          <w:szCs w:val="24"/>
          <w:lang w:eastAsia="en-GB"/>
        </w:rPr>
        <w:t>Tatler</w:t>
      </w:r>
      <w:proofErr w:type="spellEnd"/>
      <w:r w:rsidRPr="0025438B">
        <w:rPr>
          <w:rFonts w:ascii="Times New Roman" w:eastAsia="Times New Roman" w:hAnsi="Times New Roman" w:cs="Times New Roman"/>
          <w:sz w:val="24"/>
          <w:szCs w:val="24"/>
          <w:lang w:eastAsia="en-GB"/>
        </w:rPr>
        <w:t xml:space="preserve"> and </w:t>
      </w:r>
      <w:r w:rsidRPr="0025438B">
        <w:rPr>
          <w:rFonts w:ascii="Times New Roman" w:eastAsia="Times New Roman" w:hAnsi="Times New Roman" w:cs="Times New Roman"/>
          <w:i/>
          <w:iCs/>
          <w:sz w:val="24"/>
          <w:szCs w:val="24"/>
          <w:lang w:eastAsia="en-GB"/>
        </w:rPr>
        <w:t>The Spectator</w:t>
      </w:r>
      <w:r w:rsidRPr="0025438B">
        <w:rPr>
          <w:rFonts w:ascii="Times New Roman" w:eastAsia="Times New Roman" w:hAnsi="Times New Roman" w:cs="Times New Roman"/>
          <w:sz w:val="24"/>
          <w:szCs w:val="24"/>
          <w:lang w:eastAsia="en-GB"/>
        </w:rPr>
        <w:t xml:space="preserve">, both published by Richard Steele and </w:t>
      </w:r>
      <w:hyperlink r:id="rId30" w:history="1">
        <w:r w:rsidRPr="0025438B">
          <w:rPr>
            <w:rFonts w:ascii="Times New Roman" w:eastAsia="Times New Roman" w:hAnsi="Times New Roman" w:cs="Times New Roman"/>
            <w:color w:val="808000"/>
            <w:sz w:val="24"/>
            <w:szCs w:val="24"/>
            <w:u w:val="single"/>
            <w:lang w:eastAsia="en-GB"/>
          </w:rPr>
          <w:t>Joseph Addison</w:t>
        </w:r>
      </w:hyperlink>
      <w:r w:rsidRPr="0025438B">
        <w:rPr>
          <w:rFonts w:ascii="Times New Roman" w:eastAsia="Times New Roman" w:hAnsi="Times New Roman" w:cs="Times New Roman"/>
          <w:sz w:val="24"/>
          <w:szCs w:val="24"/>
          <w:lang w:eastAsia="en-GB"/>
        </w:rPr>
        <w:t xml:space="preserve"> were written with the purpose of "educating" the people. Maybe most </w:t>
      </w:r>
      <w:proofErr w:type="gramStart"/>
      <w:r w:rsidRPr="0025438B">
        <w:rPr>
          <w:rFonts w:ascii="Times New Roman" w:eastAsia="Times New Roman" w:hAnsi="Times New Roman" w:cs="Times New Roman"/>
          <w:sz w:val="24"/>
          <w:szCs w:val="24"/>
          <w:lang w:eastAsia="en-GB"/>
        </w:rPr>
        <w:t>renown</w:t>
      </w:r>
      <w:proofErr w:type="gramEnd"/>
      <w:r w:rsidRPr="0025438B">
        <w:rPr>
          <w:rFonts w:ascii="Times New Roman" w:eastAsia="Times New Roman" w:hAnsi="Times New Roman" w:cs="Times New Roman"/>
          <w:sz w:val="24"/>
          <w:szCs w:val="24"/>
          <w:lang w:eastAsia="en-GB"/>
        </w:rPr>
        <w:t xml:space="preserve"> moralist and best prose satirist during the Age of Reason was </w:t>
      </w:r>
      <w:hyperlink r:id="rId31" w:history="1">
        <w:r w:rsidRPr="0025438B">
          <w:rPr>
            <w:rFonts w:ascii="Times New Roman" w:eastAsia="Times New Roman" w:hAnsi="Times New Roman" w:cs="Times New Roman"/>
            <w:color w:val="808000"/>
            <w:sz w:val="24"/>
            <w:szCs w:val="24"/>
            <w:u w:val="single"/>
            <w:lang w:eastAsia="en-GB"/>
          </w:rPr>
          <w:t>Jonathan Swift</w:t>
        </w:r>
      </w:hyperlink>
      <w:r w:rsidRPr="0025438B">
        <w:rPr>
          <w:rFonts w:ascii="Times New Roman" w:eastAsia="Times New Roman" w:hAnsi="Times New Roman" w:cs="Times New Roman"/>
          <w:sz w:val="24"/>
          <w:szCs w:val="24"/>
          <w:lang w:eastAsia="en-GB"/>
        </w:rPr>
        <w:t xml:space="preserve">. His satiric writing style lent itself to bringing forth the evils of society and the individual. </w:t>
      </w:r>
      <w:r w:rsidRPr="0025438B">
        <w:rPr>
          <w:rFonts w:ascii="Times New Roman" w:eastAsia="Times New Roman" w:hAnsi="Times New Roman" w:cs="Times New Roman"/>
          <w:i/>
          <w:iCs/>
          <w:sz w:val="24"/>
          <w:szCs w:val="24"/>
          <w:lang w:eastAsia="en-GB"/>
        </w:rPr>
        <w:t>A Modest Proposal</w:t>
      </w:r>
      <w:r w:rsidRPr="0025438B">
        <w:rPr>
          <w:rFonts w:ascii="Times New Roman" w:eastAsia="Times New Roman" w:hAnsi="Times New Roman" w:cs="Times New Roman"/>
          <w:sz w:val="24"/>
          <w:szCs w:val="24"/>
          <w:lang w:eastAsia="en-GB"/>
        </w:rPr>
        <w:t xml:space="preserve"> and </w:t>
      </w:r>
      <w:r w:rsidRPr="0025438B">
        <w:rPr>
          <w:rFonts w:ascii="Times New Roman" w:eastAsia="Times New Roman" w:hAnsi="Times New Roman" w:cs="Times New Roman"/>
          <w:i/>
          <w:iCs/>
          <w:sz w:val="24"/>
          <w:szCs w:val="24"/>
          <w:lang w:eastAsia="en-GB"/>
        </w:rPr>
        <w:t>Gulliver's Travels</w:t>
      </w:r>
      <w:r w:rsidRPr="0025438B">
        <w:rPr>
          <w:rFonts w:ascii="Times New Roman" w:eastAsia="Times New Roman" w:hAnsi="Times New Roman" w:cs="Times New Roman"/>
          <w:sz w:val="24"/>
          <w:szCs w:val="24"/>
          <w:lang w:eastAsia="en-GB"/>
        </w:rPr>
        <w:t xml:space="preserve"> were two of his finest writings. One of the great writers of the Age of Reason during the later years of 1744-1780 was </w:t>
      </w:r>
      <w:hyperlink r:id="rId32" w:history="1">
        <w:r w:rsidRPr="0025438B">
          <w:rPr>
            <w:rFonts w:ascii="Times New Roman" w:eastAsia="Times New Roman" w:hAnsi="Times New Roman" w:cs="Times New Roman"/>
            <w:color w:val="808000"/>
            <w:sz w:val="24"/>
            <w:szCs w:val="24"/>
            <w:u w:val="single"/>
            <w:lang w:eastAsia="en-GB"/>
          </w:rPr>
          <w:t>Samuel Johnson</w:t>
        </w:r>
      </w:hyperlink>
      <w:r w:rsidRPr="0025438B">
        <w:rPr>
          <w:rFonts w:ascii="Times New Roman" w:eastAsia="Times New Roman" w:hAnsi="Times New Roman" w:cs="Times New Roman"/>
          <w:sz w:val="24"/>
          <w:szCs w:val="24"/>
          <w:lang w:eastAsia="en-GB"/>
        </w:rPr>
        <w:t xml:space="preserve">. In addition to writing several writing materials including periodical essays and pamphlets, his three projects were the most highly recognized: an extensive English dictionary, an edited version of an edition of Shakespeare, and </w:t>
      </w:r>
      <w:r w:rsidRPr="0025438B">
        <w:rPr>
          <w:rFonts w:ascii="Times New Roman" w:eastAsia="Times New Roman" w:hAnsi="Times New Roman" w:cs="Times New Roman"/>
          <w:i/>
          <w:iCs/>
          <w:sz w:val="24"/>
          <w:szCs w:val="24"/>
          <w:lang w:eastAsia="en-GB"/>
        </w:rPr>
        <w:t>Lives of the Poet</w:t>
      </w:r>
      <w:r w:rsidRPr="0025438B">
        <w:rPr>
          <w:rFonts w:ascii="Times New Roman" w:eastAsia="Times New Roman" w:hAnsi="Times New Roman" w:cs="Times New Roman"/>
          <w:sz w:val="24"/>
          <w:szCs w:val="24"/>
          <w:lang w:eastAsia="en-GB"/>
        </w:rP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105"/>
        <w:gridCol w:w="2700"/>
        <w:gridCol w:w="3135"/>
      </w:tblGrid>
      <w:tr w:rsidR="0025438B" w:rsidRPr="0025438B" w:rsidTr="002543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after="0" w:line="240" w:lineRule="auto"/>
              <w:rPr>
                <w:rFonts w:ascii="Times New Roman" w:eastAsia="Times New Roman" w:hAnsi="Times New Roman" w:cs="Times New Roman"/>
                <w:sz w:val="24"/>
                <w:szCs w:val="24"/>
                <w:lang w:eastAsia="en-GB"/>
              </w:rPr>
            </w:pPr>
            <w:r w:rsidRPr="0025438B">
              <w:rPr>
                <w:rFonts w:ascii="Times New Roman" w:eastAsia="Times New Roman" w:hAnsi="Times New Roman" w:cs="Times New Roman"/>
                <w:noProof/>
                <w:sz w:val="24"/>
                <w:szCs w:val="24"/>
                <w:lang w:eastAsia="en-GB"/>
              </w:rPr>
              <w:lastRenderedPageBreak/>
              <w:drawing>
                <wp:inline distT="0" distB="0" distL="0" distR="0" wp14:anchorId="20E8CED8" wp14:editId="1E53E699">
                  <wp:extent cx="1895475" cy="2438400"/>
                  <wp:effectExtent l="0" t="0" r="9525" b="0"/>
                  <wp:docPr id="8" name="Picture 8" descr="http://www.angelfire.com/journal/LiteratureOfEngland/Pictures/John_Dry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angelfire.com/journal/LiteratureOfEngland/Pictures/John_Dryden.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95475" cy="24384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after="0" w:line="240" w:lineRule="auto"/>
              <w:rPr>
                <w:rFonts w:ascii="Times New Roman" w:eastAsia="Times New Roman" w:hAnsi="Times New Roman" w:cs="Times New Roman"/>
                <w:sz w:val="24"/>
                <w:szCs w:val="24"/>
                <w:lang w:eastAsia="en-GB"/>
              </w:rPr>
            </w:pPr>
            <w:r w:rsidRPr="0025438B">
              <w:rPr>
                <w:rFonts w:ascii="Times New Roman" w:eastAsia="Times New Roman" w:hAnsi="Times New Roman" w:cs="Times New Roman"/>
                <w:noProof/>
                <w:sz w:val="24"/>
                <w:szCs w:val="24"/>
                <w:lang w:eastAsia="en-GB"/>
              </w:rPr>
              <w:drawing>
                <wp:inline distT="0" distB="0" distL="0" distR="0" wp14:anchorId="1E8DE1DA" wp14:editId="441E2FAD">
                  <wp:extent cx="1647825" cy="1733550"/>
                  <wp:effectExtent l="0" t="0" r="9525" b="0"/>
                  <wp:docPr id="9" name="Picture 9" descr="http://www.angelfire.com/journal/LiteratureOfEngland/Pictures/Alexander_Po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angelfire.com/journal/LiteratureOfEngland/Pictures/Alexander_Pope.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47825" cy="173355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after="0" w:line="240" w:lineRule="auto"/>
              <w:rPr>
                <w:rFonts w:ascii="Times New Roman" w:eastAsia="Times New Roman" w:hAnsi="Times New Roman" w:cs="Times New Roman"/>
                <w:sz w:val="24"/>
                <w:szCs w:val="24"/>
                <w:lang w:eastAsia="en-GB"/>
              </w:rPr>
            </w:pPr>
            <w:r w:rsidRPr="0025438B">
              <w:rPr>
                <w:rFonts w:ascii="Times New Roman" w:eastAsia="Times New Roman" w:hAnsi="Times New Roman" w:cs="Times New Roman"/>
                <w:noProof/>
                <w:sz w:val="24"/>
                <w:szCs w:val="24"/>
                <w:lang w:eastAsia="en-GB"/>
              </w:rPr>
              <w:drawing>
                <wp:inline distT="0" distB="0" distL="0" distR="0" wp14:anchorId="10AAB3BB" wp14:editId="7FBDCC18">
                  <wp:extent cx="1924050" cy="2438400"/>
                  <wp:effectExtent l="0" t="0" r="0" b="0"/>
                  <wp:docPr id="10" name="Picture 10" descr="http://www.angelfire.com/journal/LiteratureOfEngland/Pictures/jonathan_swi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angelfire.com/journal/LiteratureOfEngland/Pictures/jonathan_swift.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24050" cy="2438400"/>
                          </a:xfrm>
                          <a:prstGeom prst="rect">
                            <a:avLst/>
                          </a:prstGeom>
                          <a:noFill/>
                          <a:ln>
                            <a:noFill/>
                          </a:ln>
                        </pic:spPr>
                      </pic:pic>
                    </a:graphicData>
                  </a:graphic>
                </wp:inline>
              </w:drawing>
            </w:r>
          </w:p>
        </w:tc>
      </w:tr>
      <w:tr w:rsidR="0025438B" w:rsidRPr="0025438B" w:rsidTr="002543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b/>
                <w:bCs/>
                <w:sz w:val="24"/>
                <w:szCs w:val="24"/>
                <w:lang w:eastAsia="en-GB"/>
              </w:rPr>
              <w:t>John Dryden</w:t>
            </w:r>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b/>
                <w:bCs/>
                <w:sz w:val="24"/>
                <w:szCs w:val="24"/>
                <w:lang w:eastAsia="en-GB"/>
              </w:rPr>
              <w:t>Alexander Pope</w:t>
            </w:r>
          </w:p>
        </w:tc>
        <w:tc>
          <w:tcPr>
            <w:tcW w:w="0" w:type="auto"/>
            <w:tcBorders>
              <w:top w:val="outset" w:sz="6" w:space="0" w:color="auto"/>
              <w:left w:val="outset" w:sz="6" w:space="0" w:color="auto"/>
              <w:bottom w:val="outset" w:sz="6" w:space="0" w:color="auto"/>
              <w:right w:val="outset" w:sz="6" w:space="0" w:color="auto"/>
            </w:tcBorders>
            <w:vAlign w:val="center"/>
            <w:hideMark/>
          </w:tcPr>
          <w:p w:rsidR="0025438B" w:rsidRPr="0025438B" w:rsidRDefault="0025438B" w:rsidP="0025438B">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25438B">
              <w:rPr>
                <w:rFonts w:ascii="Times New Roman" w:eastAsia="Times New Roman" w:hAnsi="Times New Roman" w:cs="Times New Roman"/>
                <w:b/>
                <w:bCs/>
                <w:sz w:val="24"/>
                <w:szCs w:val="24"/>
                <w:lang w:eastAsia="en-GB"/>
              </w:rPr>
              <w:t>Jonathan Swift</w:t>
            </w:r>
          </w:p>
        </w:tc>
      </w:tr>
    </w:tbl>
    <w:p w:rsidR="00DC3AAF" w:rsidRDefault="00DC3AAF"/>
    <w:sectPr w:rsidR="00DC3AAF">
      <w:headerReference w:type="default" r:id="rId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CC1" w:rsidRDefault="00F56CC1" w:rsidP="0025438B">
      <w:pPr>
        <w:spacing w:after="0" w:line="240" w:lineRule="auto"/>
      </w:pPr>
      <w:r>
        <w:separator/>
      </w:r>
    </w:p>
  </w:endnote>
  <w:endnote w:type="continuationSeparator" w:id="0">
    <w:p w:rsidR="00F56CC1" w:rsidRDefault="00F56CC1" w:rsidP="00254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CC1" w:rsidRDefault="00F56CC1" w:rsidP="0025438B">
      <w:pPr>
        <w:spacing w:after="0" w:line="240" w:lineRule="auto"/>
      </w:pPr>
      <w:r>
        <w:separator/>
      </w:r>
    </w:p>
  </w:footnote>
  <w:footnote w:type="continuationSeparator" w:id="0">
    <w:p w:rsidR="00F56CC1" w:rsidRDefault="00F56CC1" w:rsidP="002543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38B" w:rsidRPr="0025438B" w:rsidRDefault="0025438B" w:rsidP="0025438B">
    <w:pPr>
      <w:pStyle w:val="Header"/>
    </w:pPr>
    <w:r w:rsidRPr="0025438B">
      <w:t>http://www.angelfire.com/journal/LiteratureOfEngland/AgeOfReason.html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38B"/>
    <w:rsid w:val="00036CD1"/>
    <w:rsid w:val="000A49B4"/>
    <w:rsid w:val="0010702C"/>
    <w:rsid w:val="00195CC8"/>
    <w:rsid w:val="001C3B39"/>
    <w:rsid w:val="001D4F93"/>
    <w:rsid w:val="001E1425"/>
    <w:rsid w:val="0025438B"/>
    <w:rsid w:val="00267CD7"/>
    <w:rsid w:val="002F1A82"/>
    <w:rsid w:val="00331846"/>
    <w:rsid w:val="003348A1"/>
    <w:rsid w:val="00390388"/>
    <w:rsid w:val="004322E0"/>
    <w:rsid w:val="00454ABC"/>
    <w:rsid w:val="004C342C"/>
    <w:rsid w:val="00555C64"/>
    <w:rsid w:val="00572DEC"/>
    <w:rsid w:val="005C250E"/>
    <w:rsid w:val="005E7E3D"/>
    <w:rsid w:val="005F055C"/>
    <w:rsid w:val="00603B38"/>
    <w:rsid w:val="0063188B"/>
    <w:rsid w:val="00641614"/>
    <w:rsid w:val="0067028D"/>
    <w:rsid w:val="006B1521"/>
    <w:rsid w:val="00732E4B"/>
    <w:rsid w:val="00791A4D"/>
    <w:rsid w:val="007A06A9"/>
    <w:rsid w:val="007B5E6F"/>
    <w:rsid w:val="007D4529"/>
    <w:rsid w:val="00812477"/>
    <w:rsid w:val="00853151"/>
    <w:rsid w:val="00861B87"/>
    <w:rsid w:val="008B2268"/>
    <w:rsid w:val="009065B2"/>
    <w:rsid w:val="009133A2"/>
    <w:rsid w:val="00935EA2"/>
    <w:rsid w:val="00941BCC"/>
    <w:rsid w:val="00950A96"/>
    <w:rsid w:val="009660CD"/>
    <w:rsid w:val="0096668D"/>
    <w:rsid w:val="00966902"/>
    <w:rsid w:val="00974D93"/>
    <w:rsid w:val="00983FE1"/>
    <w:rsid w:val="009C7274"/>
    <w:rsid w:val="009F5265"/>
    <w:rsid w:val="00A1027F"/>
    <w:rsid w:val="00A43CC8"/>
    <w:rsid w:val="00AA3455"/>
    <w:rsid w:val="00AE7669"/>
    <w:rsid w:val="00B04382"/>
    <w:rsid w:val="00B10337"/>
    <w:rsid w:val="00B123EE"/>
    <w:rsid w:val="00B16E86"/>
    <w:rsid w:val="00BA7927"/>
    <w:rsid w:val="00C064E0"/>
    <w:rsid w:val="00D02F57"/>
    <w:rsid w:val="00D07BB0"/>
    <w:rsid w:val="00D10685"/>
    <w:rsid w:val="00D5281D"/>
    <w:rsid w:val="00DB4934"/>
    <w:rsid w:val="00DB79FE"/>
    <w:rsid w:val="00DC3AAF"/>
    <w:rsid w:val="00DD1DCE"/>
    <w:rsid w:val="00E723D8"/>
    <w:rsid w:val="00EA0BB7"/>
    <w:rsid w:val="00F03AF8"/>
    <w:rsid w:val="00F32F5B"/>
    <w:rsid w:val="00F56CC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4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38B"/>
    <w:rPr>
      <w:rFonts w:ascii="Tahoma" w:hAnsi="Tahoma" w:cs="Tahoma"/>
      <w:sz w:val="16"/>
      <w:szCs w:val="16"/>
    </w:rPr>
  </w:style>
  <w:style w:type="paragraph" w:styleId="Header">
    <w:name w:val="header"/>
    <w:basedOn w:val="Normal"/>
    <w:link w:val="HeaderChar"/>
    <w:uiPriority w:val="99"/>
    <w:unhideWhenUsed/>
    <w:rsid w:val="002543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438B"/>
  </w:style>
  <w:style w:type="paragraph" w:styleId="Footer">
    <w:name w:val="footer"/>
    <w:basedOn w:val="Normal"/>
    <w:link w:val="FooterChar"/>
    <w:uiPriority w:val="99"/>
    <w:unhideWhenUsed/>
    <w:rsid w:val="002543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43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4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38B"/>
    <w:rPr>
      <w:rFonts w:ascii="Tahoma" w:hAnsi="Tahoma" w:cs="Tahoma"/>
      <w:sz w:val="16"/>
      <w:szCs w:val="16"/>
    </w:rPr>
  </w:style>
  <w:style w:type="paragraph" w:styleId="Header">
    <w:name w:val="header"/>
    <w:basedOn w:val="Normal"/>
    <w:link w:val="HeaderChar"/>
    <w:uiPriority w:val="99"/>
    <w:unhideWhenUsed/>
    <w:rsid w:val="002543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438B"/>
  </w:style>
  <w:style w:type="paragraph" w:styleId="Footer">
    <w:name w:val="footer"/>
    <w:basedOn w:val="Normal"/>
    <w:link w:val="FooterChar"/>
    <w:uiPriority w:val="99"/>
    <w:unhideWhenUsed/>
    <w:rsid w:val="002543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4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78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gelfire.com/journal/LiteratureOfEngland/AgeOfReason.html" TargetMode="External"/><Relationship Id="rId13" Type="http://schemas.openxmlformats.org/officeDocument/2006/relationships/hyperlink" Target="http://www.pearsoned.com/legal/index.htm" TargetMode="External"/><Relationship Id="rId18" Type="http://schemas.openxmlformats.org/officeDocument/2006/relationships/image" Target="media/image3.jpeg"/><Relationship Id="rId26" Type="http://schemas.openxmlformats.org/officeDocument/2006/relationships/hyperlink" Target="http://encarta.msn.com/find/Concise.asp?z=1&amp;pg=2&amp;ti=761568283" TargetMode="External"/><Relationship Id="rId3" Type="http://schemas.openxmlformats.org/officeDocument/2006/relationships/settings" Target="settings.xml"/><Relationship Id="rId21" Type="http://schemas.openxmlformats.org/officeDocument/2006/relationships/hyperlink" Target="http://www.shepton-mallet.org.uk/history/history_charles2_bio.html" TargetMode="External"/><Relationship Id="rId34" Type="http://schemas.openxmlformats.org/officeDocument/2006/relationships/image" Target="media/image9.jpeg"/><Relationship Id="rId7" Type="http://schemas.openxmlformats.org/officeDocument/2006/relationships/image" Target="media/image1.gif"/><Relationship Id="rId12" Type="http://schemas.openxmlformats.org/officeDocument/2006/relationships/hyperlink" Target="http://www.blupete.com/Literature/Biographies/Philosophy/Locke.htm" TargetMode="External"/><Relationship Id="rId17" Type="http://schemas.openxmlformats.org/officeDocument/2006/relationships/hyperlink" Target="http://www.evsc.k12.in.us/schoolzone/schools/EMPOWER/harrison/th/voltaire.htm" TargetMode="External"/><Relationship Id="rId25" Type="http://schemas.openxmlformats.org/officeDocument/2006/relationships/hyperlink" Target="http://www.luminarium.org/sevenlit/jonson/benbio.htm" TargetMode="External"/><Relationship Id="rId33" Type="http://schemas.openxmlformats.org/officeDocument/2006/relationships/image" Target="media/image8.jpeg"/><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ets.uidaho.edu/eng258_1/rousseau/JJRBio.htm" TargetMode="External"/><Relationship Id="rId20" Type="http://schemas.openxmlformats.org/officeDocument/2006/relationships/image" Target="media/image5.jpeg"/><Relationship Id="rId29" Type="http://schemas.openxmlformats.org/officeDocument/2006/relationships/hyperlink" Target="http://kirjasto.sci.fi/hfieldin.ht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ngelfire.com/journal/LiteratureOfEngland/AgeOfReason.html" TargetMode="External"/><Relationship Id="rId24" Type="http://schemas.openxmlformats.org/officeDocument/2006/relationships/image" Target="media/image7.gif"/><Relationship Id="rId32" Type="http://schemas.openxmlformats.org/officeDocument/2006/relationships/hyperlink" Target="http://elvis.rowan.edu/~kilroy/JEK/12/12.html"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eb.clas.ufl.edu/users/rhatch/pages/01-Courses/current-courses/08sr-newton.htm" TargetMode="External"/><Relationship Id="rId23" Type="http://schemas.openxmlformats.org/officeDocument/2006/relationships/image" Target="media/image6.jpeg"/><Relationship Id="rId28" Type="http://schemas.openxmlformats.org/officeDocument/2006/relationships/hyperlink" Target="http://landow.stg.brown.edu/c32/johnson/sjbio.html" TargetMode="External"/><Relationship Id="rId36" Type="http://schemas.openxmlformats.org/officeDocument/2006/relationships/header" Target="header1.xml"/><Relationship Id="rId10" Type="http://schemas.openxmlformats.org/officeDocument/2006/relationships/hyperlink" Target="http://www.angelfire.com/journal/LiteratureOfEngland/AgeOfReason.html" TargetMode="External"/><Relationship Id="rId19" Type="http://schemas.openxmlformats.org/officeDocument/2006/relationships/image" Target="media/image4.jpeg"/><Relationship Id="rId31" Type="http://schemas.openxmlformats.org/officeDocument/2006/relationships/hyperlink" Target="http://www.incompetech.com/authors/swift/" TargetMode="External"/><Relationship Id="rId4" Type="http://schemas.openxmlformats.org/officeDocument/2006/relationships/webSettings" Target="webSettings.xml"/><Relationship Id="rId9" Type="http://schemas.openxmlformats.org/officeDocument/2006/relationships/hyperlink" Target="http://www.angelfire.com/journal/LiteratureOfEngland/AgeOfReason.html" TargetMode="External"/><Relationship Id="rId14" Type="http://schemas.openxmlformats.org/officeDocument/2006/relationships/image" Target="media/image2.jpeg"/><Relationship Id="rId22" Type="http://schemas.openxmlformats.org/officeDocument/2006/relationships/hyperlink" Target="http://encarta.msn.com/find/Concise.asp?z=1&amp;pg=2&amp;ti=761570476" TargetMode="External"/><Relationship Id="rId27" Type="http://schemas.openxmlformats.org/officeDocument/2006/relationships/hyperlink" Target="http://generationterrorists.com/bio/pope.html" TargetMode="External"/><Relationship Id="rId30" Type="http://schemas.openxmlformats.org/officeDocument/2006/relationships/hyperlink" Target="http://www.avsands.com/addison-av.htm" TargetMode="External"/><Relationship Id="rId35"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2</cp:revision>
  <dcterms:created xsi:type="dcterms:W3CDTF">2013-02-17T17:58:00Z</dcterms:created>
  <dcterms:modified xsi:type="dcterms:W3CDTF">2013-02-17T18:23:00Z</dcterms:modified>
</cp:coreProperties>
</file>