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Pr="00DC4DFB" w:rsidRDefault="00EA4901">
      <w:pPr>
        <w:rPr>
          <w:rFonts w:asciiTheme="minorBidi" w:hAnsiTheme="minorBidi"/>
          <w:b/>
          <w:bCs/>
          <w:color w:val="030303"/>
        </w:rPr>
      </w:pPr>
      <w:r w:rsidRPr="00DC4DFB">
        <w:rPr>
          <w:rFonts w:asciiTheme="minorBidi" w:hAnsiTheme="minorBidi"/>
          <w:b/>
          <w:bCs/>
          <w:color w:val="030303"/>
        </w:rPr>
        <w:t>The Future of Technology</w:t>
      </w:r>
      <w:r w:rsidR="00DC4DFB" w:rsidRPr="00DC4DFB">
        <w:rPr>
          <w:rFonts w:asciiTheme="minorBidi" w:hAnsiTheme="minorBidi"/>
          <w:b/>
          <w:bCs/>
          <w:color w:val="030303"/>
        </w:rPr>
        <w:t>_________________________</w:t>
      </w:r>
      <w:r w:rsidR="00DC4DFB">
        <w:rPr>
          <w:rFonts w:asciiTheme="minorBidi" w:hAnsiTheme="minorBidi"/>
          <w:b/>
          <w:bCs/>
          <w:color w:val="030303"/>
        </w:rPr>
        <w:t>___________________________</w:t>
      </w:r>
    </w:p>
    <w:p w:rsidR="00EA4901" w:rsidRDefault="00EA4901">
      <w:pPr>
        <w:rPr>
          <w:rFonts w:cs="Helvetica"/>
          <w:color w:val="030303"/>
        </w:rPr>
      </w:pPr>
      <w:proofErr w:type="spellStart"/>
      <w:r>
        <w:rPr>
          <w:rFonts w:cs="Helvetica"/>
          <w:color w:val="030303"/>
        </w:rPr>
        <w:t>Sahawn</w:t>
      </w:r>
      <w:proofErr w:type="spellEnd"/>
      <w:r>
        <w:rPr>
          <w:rFonts w:cs="Helvetica"/>
          <w:color w:val="030303"/>
        </w:rPr>
        <w:t xml:space="preserve"> Blank</w:t>
      </w:r>
    </w:p>
    <w:p w:rsidR="00EA4901" w:rsidRPr="00DC4DFB" w:rsidRDefault="00EA4901" w:rsidP="00EA4901">
      <w:pPr>
        <w:rPr>
          <w:rFonts w:asciiTheme="minorBidi" w:hAnsiTheme="minorBidi"/>
          <w:color w:val="030303"/>
        </w:rPr>
      </w:pPr>
      <w:r w:rsidRPr="00DC4DFB">
        <w:rPr>
          <w:rFonts w:asciiTheme="minorBidi" w:hAnsiTheme="minorBidi"/>
          <w:color w:val="030303"/>
        </w:rPr>
        <w:t xml:space="preserve">Technology </w:t>
      </w:r>
      <w:r w:rsidRPr="00DC4DFB">
        <w:rPr>
          <w:rStyle w:val="Emphasis"/>
          <w:rFonts w:asciiTheme="minorBidi" w:hAnsiTheme="minorBidi"/>
          <w:color w:val="030303"/>
        </w:rPr>
        <w:t>wants</w:t>
      </w:r>
      <w:r w:rsidRPr="00DC4DFB">
        <w:rPr>
          <w:rFonts w:asciiTheme="minorBidi" w:hAnsiTheme="minorBidi"/>
          <w:color w:val="030303"/>
        </w:rPr>
        <w:t xml:space="preserve"> to be usable and simple. This is the natural path it will take. It is a rocky road, but an inevitable one. Inevitable for two reasons: (1) the industry will learn how to build more usable devices (both hardware and software); and (2) as users living in a digital age, we will learn how better to use the technology around us. </w:t>
      </w:r>
    </w:p>
    <w:p w:rsidR="00EA4901" w:rsidRPr="00DC4DFB" w:rsidRDefault="00EA4901" w:rsidP="00EA4901">
      <w:pPr>
        <w:spacing w:line="360" w:lineRule="auto"/>
        <w:rPr>
          <w:rFonts w:asciiTheme="minorBidi" w:hAnsiTheme="minorBidi"/>
          <w:color w:val="030303"/>
        </w:rPr>
      </w:pPr>
      <w:r w:rsidRPr="00DC4DFB">
        <w:rPr>
          <w:rFonts w:asciiTheme="minorBidi" w:hAnsiTheme="minorBidi"/>
          <w:color w:val="03030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4DFB">
        <w:rPr>
          <w:rFonts w:asciiTheme="minorBidi" w:hAnsiTheme="minorBidi"/>
          <w:color w:val="030303"/>
        </w:rPr>
        <w:t>________________</w:t>
      </w:r>
    </w:p>
    <w:p w:rsidR="00EA4901" w:rsidRPr="00DC4DFB" w:rsidRDefault="00EA4901" w:rsidP="00EA4901">
      <w:pPr>
        <w:pStyle w:val="NormalWeb"/>
        <w:spacing w:line="326" w:lineRule="atLeast"/>
        <w:rPr>
          <w:rFonts w:asciiTheme="minorBidi" w:hAnsiTheme="minorBidi" w:cstheme="minorBidi"/>
          <w:color w:val="030303"/>
          <w:sz w:val="22"/>
          <w:szCs w:val="22"/>
        </w:rPr>
      </w:pPr>
      <w:r w:rsidRPr="00DC4DFB">
        <w:rPr>
          <w:rFonts w:asciiTheme="minorBidi" w:hAnsiTheme="minorBidi" w:cstheme="minorBidi"/>
          <w:color w:val="030303"/>
          <w:sz w:val="22"/>
          <w:szCs w:val="22"/>
        </w:rPr>
        <w:t>But there is a third element that is not a surety in the future of tech. And that is emotion. Or: a device that delights.</w:t>
      </w:r>
    </w:p>
    <w:p w:rsidR="00EA4901" w:rsidRPr="00DC4DFB" w:rsidRDefault="00EA4901" w:rsidP="00DC4DFB">
      <w:pPr>
        <w:pStyle w:val="NormalWeb"/>
        <w:spacing w:line="326" w:lineRule="atLeast"/>
        <w:rPr>
          <w:rFonts w:asciiTheme="minorBidi" w:hAnsiTheme="minorBidi" w:cstheme="minorBidi"/>
          <w:color w:val="030303"/>
          <w:sz w:val="22"/>
          <w:szCs w:val="22"/>
        </w:rPr>
      </w:pPr>
      <w:r w:rsidRPr="00DC4DFB">
        <w:rPr>
          <w:rFonts w:asciiTheme="minorBidi" w:hAnsiTheme="minorBidi" w:cstheme="minorBidi"/>
          <w:color w:val="030303"/>
          <w:sz w:val="22"/>
          <w:szCs w:val="22"/>
        </w:rPr>
        <w:t>____________________________________________________________________________</w:t>
      </w:r>
    </w:p>
    <w:p w:rsidR="00EA4901" w:rsidRPr="00DC4DFB" w:rsidRDefault="00EA4901" w:rsidP="00EA4901">
      <w:pPr>
        <w:pStyle w:val="NormalWeb"/>
        <w:spacing w:line="326" w:lineRule="atLeast"/>
        <w:rPr>
          <w:rFonts w:asciiTheme="minorBidi" w:hAnsiTheme="minorBidi" w:cstheme="minorBidi"/>
          <w:color w:val="030303"/>
          <w:sz w:val="22"/>
          <w:szCs w:val="22"/>
        </w:rPr>
      </w:pPr>
      <w:r w:rsidRPr="00DC4DFB">
        <w:rPr>
          <w:rFonts w:asciiTheme="minorBidi" w:hAnsiTheme="minorBidi" w:cstheme="minorBidi"/>
          <w:color w:val="030303"/>
          <w:sz w:val="22"/>
          <w:szCs w:val="22"/>
        </w:rPr>
        <w:t>We know that delight matters because there is a market for Ferraris. And even soda pop. If the utility and practicality of an item was all that mattered, then people would only ever drive Honda Accords and drink water. The function of a Ferrari is the same as a Honda: get the driver from point A to point B. However, a Ferrari gets you there with a bit more delight than the Accord. Likewise, a Coke tastes better than a glass of water even though it has no nutritional value.</w:t>
      </w:r>
    </w:p>
    <w:p w:rsidR="00EA4901" w:rsidRDefault="00EA4901" w:rsidP="00EA4901">
      <w:pPr>
        <w:pStyle w:val="NormalWeb"/>
        <w:spacing w:line="326" w:lineRule="atLeast"/>
        <w:rPr>
          <w:rFonts w:asciiTheme="minorBidi" w:hAnsiTheme="minorBidi" w:cstheme="minorBidi"/>
          <w:color w:val="030303"/>
          <w:sz w:val="22"/>
          <w:szCs w:val="22"/>
        </w:rPr>
      </w:pPr>
      <w:r w:rsidRPr="00DC4DFB">
        <w:rPr>
          <w:rFonts w:asciiTheme="minorBidi" w:hAnsiTheme="minorBidi" w:cstheme="minorBidi"/>
          <w:color w:val="030303"/>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C4DFB">
        <w:rPr>
          <w:rFonts w:asciiTheme="minorBidi" w:hAnsiTheme="minorBidi" w:cstheme="minorBidi"/>
          <w:color w:val="030303"/>
          <w:sz w:val="22"/>
          <w:szCs w:val="22"/>
        </w:rPr>
        <w:t>____________________________</w:t>
      </w:r>
    </w:p>
    <w:p w:rsidR="00DC4DFB" w:rsidRPr="00DC4DFB" w:rsidRDefault="00DC4DFB" w:rsidP="00EA4901">
      <w:pPr>
        <w:pStyle w:val="NormalWeb"/>
        <w:spacing w:line="326" w:lineRule="atLeast"/>
        <w:rPr>
          <w:rFonts w:asciiTheme="minorBidi" w:hAnsiTheme="minorBidi" w:cstheme="minorBidi"/>
          <w:color w:val="030303"/>
          <w:sz w:val="22"/>
          <w:szCs w:val="22"/>
        </w:rPr>
      </w:pPr>
    </w:p>
    <w:p w:rsidR="00656F03" w:rsidRDefault="00656F03">
      <w:pPr>
        <w:rPr>
          <w:rFonts w:ascii="Arial" w:hAnsi="Arial" w:cs="Arial"/>
          <w:b/>
          <w:bCs/>
        </w:rPr>
      </w:pPr>
    </w:p>
    <w:p w:rsidR="00656F03" w:rsidRDefault="00656F03">
      <w:pPr>
        <w:rPr>
          <w:rFonts w:ascii="Arial" w:hAnsi="Arial" w:cs="Arial"/>
          <w:b/>
          <w:bCs/>
        </w:rPr>
      </w:pPr>
    </w:p>
    <w:p w:rsidR="00656F03" w:rsidRDefault="00656F03">
      <w:pPr>
        <w:rPr>
          <w:rFonts w:ascii="Arial" w:hAnsi="Arial" w:cs="Arial"/>
          <w:b/>
          <w:bCs/>
        </w:rPr>
      </w:pPr>
    </w:p>
    <w:p w:rsidR="00656F03" w:rsidRDefault="00656F03">
      <w:pPr>
        <w:rPr>
          <w:rFonts w:ascii="Arial" w:hAnsi="Arial" w:cs="Arial"/>
          <w:b/>
          <w:bCs/>
        </w:rPr>
      </w:pPr>
    </w:p>
    <w:p w:rsidR="00EA4901" w:rsidRDefault="006E54E6">
      <w:pPr>
        <w:rPr>
          <w:rFonts w:ascii="Arial" w:hAnsi="Arial" w:cs="Arial"/>
          <w:b/>
          <w:bCs/>
        </w:rPr>
      </w:pPr>
      <w:r>
        <w:rPr>
          <w:rFonts w:ascii="Arial" w:hAnsi="Arial" w:cs="Arial"/>
          <w:b/>
          <w:bCs/>
        </w:rPr>
        <w:lastRenderedPageBreak/>
        <w:t>ABB develops new technology for future DC grid</w:t>
      </w:r>
      <w:r w:rsidR="00DC4DFB">
        <w:rPr>
          <w:rFonts w:ascii="Arial" w:hAnsi="Arial" w:cs="Arial"/>
          <w:b/>
          <w:bCs/>
        </w:rPr>
        <w:t xml:space="preserve"> __________________________________</w:t>
      </w:r>
    </w:p>
    <w:p w:rsidR="00DC4DFB" w:rsidRDefault="006E54E6">
      <w:pPr>
        <w:rPr>
          <w:rFonts w:ascii="Arial" w:hAnsi="Arial" w:cs="Arial"/>
        </w:rPr>
      </w:pPr>
      <w:r>
        <w:rPr>
          <w:rFonts w:ascii="Arial" w:hAnsi="Arial" w:cs="Arial"/>
        </w:rPr>
        <w:t xml:space="preserve">ABB announced that it has made a breakthrough in the ability to interrupt direct current, solving a 100-year-old electrical engineering puzzle and paving the way for a more efficient and reliable electricity supply system. </w:t>
      </w:r>
    </w:p>
    <w:p w:rsidR="00656F03" w:rsidRDefault="00DC4DFB" w:rsidP="00656F03">
      <w:pPr>
        <w:rPr>
          <w:rFonts w:ascii="Arial" w:hAnsi="Arial" w:cs="Arial"/>
        </w:rPr>
      </w:pPr>
      <w:r>
        <w:rPr>
          <w:rFonts w:ascii="Arial" w:hAnsi="Arial" w:cs="Arial"/>
        </w:rPr>
        <w:t>________________________________________________________________________________________________________________________________________________________</w:t>
      </w:r>
      <w:r w:rsidR="006E54E6">
        <w:rPr>
          <w:rFonts w:ascii="Arial" w:hAnsi="Arial" w:cs="Arial"/>
        </w:rPr>
        <w:br/>
      </w:r>
      <w:r w:rsidR="006E54E6">
        <w:rPr>
          <w:rFonts w:ascii="Arial" w:hAnsi="Arial" w:cs="Arial"/>
        </w:rPr>
        <w:br/>
      </w:r>
      <w:proofErr w:type="gramStart"/>
      <w:r w:rsidR="006E54E6">
        <w:rPr>
          <w:rFonts w:ascii="Arial" w:hAnsi="Arial" w:cs="Arial"/>
        </w:rPr>
        <w:t>After</w:t>
      </w:r>
      <w:proofErr w:type="gramEnd"/>
      <w:r w:rsidR="006E54E6">
        <w:rPr>
          <w:rFonts w:ascii="Arial" w:hAnsi="Arial" w:cs="Arial"/>
        </w:rPr>
        <w:t xml:space="preserve"> years of research, ABB said, it has developed the world’s first circuit breaker for high voltage direct current (HVDC). It combines very fast mechanics with power electronics, and will be capable of ‘interrupting’ power flows equivalent to the output of a large power station within 5 milliseconds—that is thirty times faster than the blink of a human eye. </w:t>
      </w:r>
      <w:r w:rsidR="00656F03" w:rsidRPr="00DC4DFB">
        <w:rPr>
          <w:rFonts w:asciiTheme="minorBidi" w:hAnsiTheme="minorBidi"/>
          <w:color w:val="03030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56F03">
        <w:rPr>
          <w:rFonts w:asciiTheme="minorBidi" w:hAnsiTheme="minorBidi"/>
          <w:color w:val="030303"/>
        </w:rPr>
        <w:t>____________________________</w:t>
      </w:r>
      <w:r w:rsidR="006E54E6">
        <w:rPr>
          <w:rFonts w:ascii="Arial" w:hAnsi="Arial" w:cs="Arial"/>
        </w:rPr>
        <w:br/>
      </w:r>
      <w:r w:rsidR="006E54E6">
        <w:rPr>
          <w:rFonts w:ascii="Arial" w:hAnsi="Arial" w:cs="Arial"/>
        </w:rPr>
        <w:br/>
      </w:r>
      <w:r w:rsidR="006E54E6" w:rsidRPr="00656F03">
        <w:rPr>
          <w:rFonts w:ascii="Arial" w:hAnsi="Arial" w:cs="Arial"/>
        </w:rPr>
        <w:t xml:space="preserve">The breakthrough removes a 100-year-old barrier to the development of DC transmission grids, which will enable the efficient integration and exchange of renewable energy. DC grids will also improve grid reliability and enhance the capability of existing AC (alternating current) networks. ABB said it is in discussions with power utilities to identify pilot projects for the new development. </w:t>
      </w:r>
    </w:p>
    <w:p w:rsidR="006E54E6" w:rsidRDefault="00656F03" w:rsidP="00656F03">
      <w:pPr>
        <w:pStyle w:val="NormalWeb"/>
        <w:spacing w:line="326" w:lineRule="atLeast"/>
        <w:rPr>
          <w:rFonts w:ascii="Arial" w:hAnsi="Arial" w:cs="Arial"/>
          <w:sz w:val="22"/>
          <w:szCs w:val="22"/>
        </w:rPr>
      </w:pPr>
      <w:r w:rsidRPr="00DC4DFB">
        <w:rPr>
          <w:rFonts w:asciiTheme="minorBidi" w:hAnsiTheme="minorBidi" w:cstheme="minorBidi"/>
          <w:color w:val="030303"/>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Bidi" w:hAnsiTheme="minorBidi" w:cstheme="minorBidi"/>
          <w:color w:val="030303"/>
          <w:sz w:val="22"/>
          <w:szCs w:val="22"/>
        </w:rPr>
        <w:t>____________________________</w:t>
      </w:r>
      <w:r>
        <w:rPr>
          <w:rFonts w:ascii="Arial" w:hAnsi="Arial" w:cs="Arial"/>
          <w:sz w:val="22"/>
          <w:szCs w:val="22"/>
        </w:rPr>
        <w:br/>
      </w:r>
      <w:r w:rsidR="006E54E6" w:rsidRPr="00656F03">
        <w:rPr>
          <w:rFonts w:ascii="Arial" w:hAnsi="Arial" w:cs="Arial"/>
          <w:sz w:val="22"/>
          <w:szCs w:val="22"/>
        </w:rPr>
        <w:br/>
        <w:t>HVDC technology is needed to facilitate the long distance transfer of power from hydropower plants, the integration of offshore wind power, the development of visionary solar projects, and the interconnection of different power networks.</w:t>
      </w:r>
    </w:p>
    <w:p w:rsidR="00656F03" w:rsidRDefault="00656F03" w:rsidP="00656F03">
      <w:pPr>
        <w:pStyle w:val="NormalWeb"/>
        <w:spacing w:line="326" w:lineRule="atLeast"/>
        <w:rPr>
          <w:rFonts w:asciiTheme="minorBidi" w:hAnsiTheme="minorBidi" w:cstheme="minorBidi"/>
          <w:color w:val="030303"/>
          <w:sz w:val="22"/>
          <w:szCs w:val="22"/>
        </w:rPr>
      </w:pPr>
      <w:r w:rsidRPr="00DC4DFB">
        <w:rPr>
          <w:rFonts w:asciiTheme="minorBidi" w:hAnsiTheme="minorBidi" w:cstheme="minorBidi"/>
          <w:color w:val="030303"/>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Bidi" w:hAnsiTheme="minorBidi" w:cstheme="minorBidi"/>
          <w:color w:val="030303"/>
          <w:sz w:val="22"/>
          <w:szCs w:val="22"/>
        </w:rPr>
        <w:t>____________________________</w:t>
      </w:r>
    </w:p>
    <w:p w:rsidR="00656F03" w:rsidRPr="00656F03" w:rsidRDefault="00656F03" w:rsidP="00656F03">
      <w:pPr>
        <w:pStyle w:val="NormalWeb"/>
        <w:spacing w:line="326" w:lineRule="atLeast"/>
        <w:rPr>
          <w:rFonts w:asciiTheme="minorBidi" w:hAnsiTheme="minorBidi" w:cstheme="minorBidi"/>
          <w:color w:val="030303"/>
          <w:sz w:val="22"/>
          <w:szCs w:val="22"/>
        </w:rPr>
      </w:pPr>
    </w:p>
    <w:sectPr w:rsidR="00656F03" w:rsidRPr="00656F03"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A4901"/>
    <w:rsid w:val="00023830"/>
    <w:rsid w:val="00062788"/>
    <w:rsid w:val="004F401C"/>
    <w:rsid w:val="00656F03"/>
    <w:rsid w:val="006E54E6"/>
    <w:rsid w:val="00DC4DFB"/>
    <w:rsid w:val="00EA49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A4901"/>
    <w:rPr>
      <w:b w:val="0"/>
      <w:bCs w:val="0"/>
      <w:i/>
      <w:iCs/>
    </w:rPr>
  </w:style>
  <w:style w:type="paragraph" w:styleId="NormalWeb">
    <w:name w:val="Normal (Web)"/>
    <w:basedOn w:val="Normal"/>
    <w:uiPriority w:val="99"/>
    <w:unhideWhenUsed/>
    <w:rsid w:val="00EA4901"/>
    <w:pPr>
      <w:spacing w:before="100" w:beforeAutospacing="1" w:after="24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4251819">
      <w:bodyDiv w:val="1"/>
      <w:marLeft w:val="0"/>
      <w:marRight w:val="0"/>
      <w:marTop w:val="0"/>
      <w:marBottom w:val="0"/>
      <w:divBdr>
        <w:top w:val="single" w:sz="12" w:space="0" w:color="BC5007"/>
        <w:left w:val="none" w:sz="0" w:space="0" w:color="auto"/>
        <w:bottom w:val="none" w:sz="0" w:space="0" w:color="auto"/>
        <w:right w:val="none" w:sz="0" w:space="0" w:color="auto"/>
      </w:divBdr>
      <w:divsChild>
        <w:div w:id="1573081244">
          <w:marLeft w:val="0"/>
          <w:marRight w:val="0"/>
          <w:marTop w:val="0"/>
          <w:marBottom w:val="0"/>
          <w:divBdr>
            <w:top w:val="none" w:sz="0" w:space="0" w:color="auto"/>
            <w:left w:val="none" w:sz="0" w:space="0" w:color="auto"/>
            <w:bottom w:val="none" w:sz="0" w:space="0" w:color="auto"/>
            <w:right w:val="none" w:sz="0" w:space="0" w:color="auto"/>
          </w:divBdr>
          <w:divsChild>
            <w:div w:id="1282493835">
              <w:marLeft w:val="0"/>
              <w:marRight w:val="0"/>
              <w:marTop w:val="0"/>
              <w:marBottom w:val="1358"/>
              <w:divBdr>
                <w:top w:val="none" w:sz="0" w:space="0" w:color="auto"/>
                <w:left w:val="none" w:sz="0" w:space="0" w:color="auto"/>
                <w:bottom w:val="none" w:sz="0" w:space="0" w:color="auto"/>
                <w:right w:val="none" w:sz="0" w:space="0" w:color="auto"/>
              </w:divBdr>
              <w:divsChild>
                <w:div w:id="190934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3</cp:revision>
  <dcterms:created xsi:type="dcterms:W3CDTF">2012-11-19T08:52:00Z</dcterms:created>
  <dcterms:modified xsi:type="dcterms:W3CDTF">2012-11-19T09:19:00Z</dcterms:modified>
</cp:coreProperties>
</file>