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308" w:rsidRDefault="00192308" w:rsidP="00192308">
      <w:pPr>
        <w:pStyle w:val="NormalWeb"/>
        <w:shd w:val="clear" w:color="auto" w:fill="F7F2EB"/>
        <w:rPr>
          <w:color w:val="000000"/>
          <w:sz w:val="23"/>
          <w:szCs w:val="23"/>
        </w:rPr>
      </w:pPr>
      <w:r>
        <w:rPr>
          <w:color w:val="000000"/>
          <w:sz w:val="23"/>
          <w:szCs w:val="23"/>
        </w:rPr>
        <w:t xml:space="preserve">For most westerners, and indeed for many Arabs, the spectacular achievements of Arabic-language science from the eighth through the 16th centuries come as a startling discovery, as if an unknown continent had suddenly appeared on the horizon. In mathematics, astronomy, medicine, optics, cartography, evolutionary theory, physics and chemistry, medieval Arab and Muslim scientists, scholars, doctors and mapmakers were centuries ahead of Europe. </w:t>
      </w:r>
      <w:r w:rsidR="00A82136">
        <w:rPr>
          <w:color w:val="000000"/>
          <w:sz w:val="23"/>
          <w:szCs w:val="23"/>
        </w:rPr>
        <w:t>Centres</w:t>
      </w:r>
      <w:r>
        <w:rPr>
          <w:color w:val="000000"/>
          <w:sz w:val="23"/>
          <w:szCs w:val="23"/>
        </w:rPr>
        <w:t xml:space="preserve"> for scientific research and experimentation emerged across Muslim lands—in Baghdad, Cairo, Damascus, Samarkand, Shiraz, Bukhara, Isfahan, Toledo, Córdoba, Granada and Istanbul. </w:t>
      </w:r>
    </w:p>
    <w:p w:rsidR="007B22C9" w:rsidRDefault="007B22C9" w:rsidP="007B22C9">
      <w:pPr>
        <w:pStyle w:val="NormalWeb"/>
        <w:shd w:val="clear" w:color="auto" w:fill="F7F2EB"/>
        <w:spacing w:line="276" w:lineRule="auto"/>
        <w:rPr>
          <w:color w:val="000000"/>
          <w:sz w:val="23"/>
          <w:szCs w:val="23"/>
        </w:rPr>
      </w:pPr>
      <w:r>
        <w:rPr>
          <w:color w:val="000000"/>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2136" w:rsidRDefault="00A82136" w:rsidP="00A82136">
      <w:pPr>
        <w:pStyle w:val="NormalWeb"/>
        <w:rPr>
          <w:rFonts w:asciiTheme="majorBidi" w:hAnsiTheme="majorBidi" w:cstheme="majorBidi"/>
          <w:color w:val="000000"/>
          <w:sz w:val="23"/>
          <w:szCs w:val="23"/>
        </w:rPr>
      </w:pPr>
      <w:r w:rsidRPr="007B22C9">
        <w:rPr>
          <w:rFonts w:asciiTheme="majorBidi" w:hAnsiTheme="majorBidi" w:cstheme="majorBidi"/>
          <w:color w:val="000000"/>
          <w:sz w:val="23"/>
          <w:szCs w:val="23"/>
        </w:rPr>
        <w:t xml:space="preserve">A thousand years before English emerged as the international language of science in the latter half of the 20th century, the Arabic language unified scholars across the Muslim world, generating a lively market of ideas from Samarkand to Córdoba. “A book published in Central Asia could be read in southern Spain less than a year later,” explains </w:t>
      </w:r>
      <w:proofErr w:type="spellStart"/>
      <w:r w:rsidRPr="007B22C9">
        <w:rPr>
          <w:rFonts w:asciiTheme="majorBidi" w:hAnsiTheme="majorBidi" w:cstheme="majorBidi"/>
          <w:color w:val="000000"/>
          <w:sz w:val="23"/>
          <w:szCs w:val="23"/>
        </w:rPr>
        <w:t>Roshdi</w:t>
      </w:r>
      <w:proofErr w:type="spellEnd"/>
      <w:r w:rsidRPr="007B22C9">
        <w:rPr>
          <w:rFonts w:asciiTheme="majorBidi" w:hAnsiTheme="majorBidi" w:cstheme="majorBidi"/>
          <w:color w:val="000000"/>
          <w:sz w:val="23"/>
          <w:szCs w:val="23"/>
        </w:rPr>
        <w:t xml:space="preserve"> </w:t>
      </w:r>
      <w:proofErr w:type="spellStart"/>
      <w:r w:rsidRPr="007B22C9">
        <w:rPr>
          <w:rFonts w:asciiTheme="majorBidi" w:hAnsiTheme="majorBidi" w:cstheme="majorBidi"/>
          <w:color w:val="000000"/>
          <w:sz w:val="23"/>
          <w:szCs w:val="23"/>
        </w:rPr>
        <w:t>Rashed</w:t>
      </w:r>
      <w:proofErr w:type="spellEnd"/>
      <w:r w:rsidRPr="007B22C9">
        <w:rPr>
          <w:rFonts w:asciiTheme="majorBidi" w:hAnsiTheme="majorBidi" w:cstheme="majorBidi"/>
          <w:color w:val="000000"/>
          <w:sz w:val="23"/>
          <w:szCs w:val="23"/>
        </w:rPr>
        <w:t>, an eminent Egyptian-born historian of science, in his office near Paris. “Islamic learning was not like Greek science, which was limited principally to the eastern Mediterranean, but was spread across most of the known world.”</w:t>
      </w:r>
    </w:p>
    <w:p w:rsidR="00A82136" w:rsidRDefault="007B22C9" w:rsidP="007B22C9">
      <w:pPr>
        <w:pStyle w:val="NormalWeb"/>
        <w:spacing w:line="360" w:lineRule="auto"/>
        <w:rPr>
          <w:rFonts w:ascii="Arial" w:hAnsi="Arial" w:cs="Arial"/>
          <w:color w:val="000000"/>
          <w:sz w:val="19"/>
          <w:szCs w:val="19"/>
        </w:rPr>
      </w:pPr>
      <w:r>
        <w:rPr>
          <w:rFonts w:asciiTheme="majorBidi" w:hAnsiTheme="majorBidi" w:cstheme="majorBidi"/>
          <w:color w:val="000000"/>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136">
        <w:rPr>
          <w:rFonts w:ascii="Arial" w:hAnsi="Arial" w:cs="Arial"/>
          <w:color w:val="000000"/>
          <w:sz w:val="19"/>
          <w:szCs w:val="19"/>
        </w:rPr>
        <w:t xml:space="preserve">One celebrated example is the </w:t>
      </w:r>
      <w:proofErr w:type="spellStart"/>
      <w:r w:rsidR="00A82136">
        <w:rPr>
          <w:rFonts w:ascii="Arial" w:hAnsi="Arial" w:cs="Arial"/>
          <w:i/>
          <w:iCs/>
          <w:color w:val="000000"/>
          <w:sz w:val="19"/>
          <w:szCs w:val="19"/>
        </w:rPr>
        <w:t>Kitab</w:t>
      </w:r>
      <w:proofErr w:type="spellEnd"/>
      <w:r w:rsidR="00A82136">
        <w:rPr>
          <w:rFonts w:ascii="Arial" w:hAnsi="Arial" w:cs="Arial"/>
          <w:i/>
          <w:iCs/>
          <w:color w:val="000000"/>
          <w:sz w:val="19"/>
          <w:szCs w:val="19"/>
        </w:rPr>
        <w:t xml:space="preserve"> al-</w:t>
      </w:r>
      <w:proofErr w:type="spellStart"/>
      <w:r w:rsidR="00A82136">
        <w:rPr>
          <w:rFonts w:ascii="Arial" w:hAnsi="Arial" w:cs="Arial"/>
          <w:i/>
          <w:iCs/>
          <w:color w:val="000000"/>
          <w:sz w:val="19"/>
          <w:szCs w:val="19"/>
        </w:rPr>
        <w:t>Istikmal</w:t>
      </w:r>
      <w:proofErr w:type="spellEnd"/>
      <w:r w:rsidR="00A82136">
        <w:rPr>
          <w:rFonts w:ascii="Arial" w:hAnsi="Arial" w:cs="Arial"/>
          <w:i/>
          <w:iCs/>
          <w:color w:val="000000"/>
          <w:sz w:val="19"/>
          <w:szCs w:val="19"/>
        </w:rPr>
        <w:t>,</w:t>
      </w:r>
      <w:r w:rsidR="00A82136">
        <w:rPr>
          <w:rFonts w:ascii="Arial" w:hAnsi="Arial" w:cs="Arial"/>
          <w:color w:val="000000"/>
          <w:sz w:val="19"/>
          <w:szCs w:val="19"/>
        </w:rPr>
        <w:t xml:space="preserve"> a treatise on geometry by Yusuf al-</w:t>
      </w:r>
      <w:proofErr w:type="spellStart"/>
      <w:r w:rsidR="00A82136">
        <w:rPr>
          <w:rFonts w:ascii="Arial" w:hAnsi="Arial" w:cs="Arial"/>
          <w:color w:val="000000"/>
          <w:sz w:val="19"/>
          <w:szCs w:val="19"/>
        </w:rPr>
        <w:t>Mu’taman</w:t>
      </w:r>
      <w:proofErr w:type="spellEnd"/>
      <w:r w:rsidR="00A82136">
        <w:rPr>
          <w:rFonts w:ascii="Arial" w:hAnsi="Arial" w:cs="Arial"/>
          <w:color w:val="000000"/>
          <w:sz w:val="19"/>
          <w:szCs w:val="19"/>
        </w:rPr>
        <w:t xml:space="preserve">, the 11th-century king of </w:t>
      </w:r>
      <w:proofErr w:type="spellStart"/>
      <w:r w:rsidR="00A82136">
        <w:rPr>
          <w:rFonts w:ascii="Arial" w:hAnsi="Arial" w:cs="Arial"/>
          <w:color w:val="000000"/>
          <w:sz w:val="19"/>
          <w:szCs w:val="19"/>
        </w:rPr>
        <w:t>Sarakusta</w:t>
      </w:r>
      <w:proofErr w:type="spellEnd"/>
      <w:r w:rsidR="00A82136">
        <w:rPr>
          <w:rFonts w:ascii="Arial" w:hAnsi="Arial" w:cs="Arial"/>
          <w:color w:val="000000"/>
          <w:sz w:val="19"/>
          <w:szCs w:val="19"/>
        </w:rPr>
        <w:t xml:space="preserve"> (today’s </w:t>
      </w:r>
      <w:proofErr w:type="spellStart"/>
      <w:r w:rsidR="00A82136">
        <w:rPr>
          <w:rFonts w:ascii="Arial" w:hAnsi="Arial" w:cs="Arial"/>
          <w:color w:val="000000"/>
          <w:sz w:val="19"/>
          <w:szCs w:val="19"/>
        </w:rPr>
        <w:t>Zaragosa</w:t>
      </w:r>
      <w:proofErr w:type="spellEnd"/>
      <w:r w:rsidR="00A82136">
        <w:rPr>
          <w:rFonts w:ascii="Arial" w:hAnsi="Arial" w:cs="Arial"/>
          <w:color w:val="000000"/>
          <w:sz w:val="19"/>
          <w:szCs w:val="19"/>
        </w:rPr>
        <w:t xml:space="preserve"> in northern Spain). The Jewish philosopher Maimonides brought it from Córdoba to Cairo and copies were soon circulating in Baghdad. The work was eventually republished in the 13th century in Central Asia.</w:t>
      </w:r>
    </w:p>
    <w:p w:rsidR="007B22C9" w:rsidRDefault="007B22C9" w:rsidP="007B22C9">
      <w:pPr>
        <w:pStyle w:val="NormalWeb"/>
        <w:spacing w:line="360" w:lineRule="auto"/>
        <w:rPr>
          <w:rFonts w:ascii="Arial" w:hAnsi="Arial" w:cs="Arial"/>
          <w:color w:val="000000"/>
          <w:sz w:val="19"/>
          <w:szCs w:val="19"/>
        </w:rPr>
      </w:pPr>
      <w:r>
        <w:rPr>
          <w:rFonts w:ascii="Arial" w:hAnsi="Arial" w:cs="Arial"/>
          <w:color w:val="000000"/>
          <w:sz w:val="19"/>
          <w:szCs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22C9" w:rsidRDefault="00A82136" w:rsidP="00A82136">
      <w:pPr>
        <w:pStyle w:val="NormalWeb"/>
        <w:rPr>
          <w:rFonts w:asciiTheme="majorBidi" w:hAnsiTheme="majorBidi" w:cstheme="majorBidi"/>
          <w:color w:val="000000"/>
          <w:sz w:val="23"/>
          <w:szCs w:val="23"/>
        </w:rPr>
      </w:pPr>
      <w:r w:rsidRPr="007B22C9">
        <w:rPr>
          <w:rFonts w:asciiTheme="majorBidi" w:hAnsiTheme="majorBidi" w:cstheme="majorBidi"/>
          <w:color w:val="000000"/>
          <w:sz w:val="23"/>
          <w:szCs w:val="23"/>
        </w:rPr>
        <w:t xml:space="preserve">Among the babel of scientists and scholars who crisscrossed the polyglot Muslim empire, the common language was Arabic. </w:t>
      </w:r>
    </w:p>
    <w:p w:rsidR="007B22C9" w:rsidRDefault="007B22C9" w:rsidP="00A82136">
      <w:pPr>
        <w:pStyle w:val="NormalWeb"/>
        <w:rPr>
          <w:rFonts w:asciiTheme="majorBidi" w:hAnsiTheme="majorBidi" w:cstheme="majorBidi"/>
          <w:color w:val="000000"/>
          <w:sz w:val="23"/>
          <w:szCs w:val="23"/>
        </w:rPr>
      </w:pPr>
      <w:r>
        <w:rPr>
          <w:rFonts w:asciiTheme="majorBidi" w:hAnsiTheme="majorBidi" w:cstheme="majorBidi"/>
          <w:color w:val="000000"/>
          <w:sz w:val="23"/>
          <w:szCs w:val="23"/>
        </w:rPr>
        <w:t>____________________________________________________________________________________________________________________________________________________________</w:t>
      </w:r>
    </w:p>
    <w:p w:rsidR="00A82136" w:rsidRDefault="00A82136" w:rsidP="00A82136">
      <w:pPr>
        <w:pStyle w:val="NormalWeb"/>
        <w:rPr>
          <w:rFonts w:asciiTheme="majorBidi" w:hAnsiTheme="majorBidi" w:cstheme="majorBidi"/>
          <w:color w:val="000000"/>
          <w:sz w:val="23"/>
          <w:szCs w:val="23"/>
        </w:rPr>
      </w:pPr>
      <w:r w:rsidRPr="007B22C9">
        <w:rPr>
          <w:rFonts w:asciiTheme="majorBidi" w:hAnsiTheme="majorBidi" w:cstheme="majorBidi"/>
          <w:color w:val="000000"/>
          <w:sz w:val="23"/>
          <w:szCs w:val="23"/>
        </w:rPr>
        <w:lastRenderedPageBreak/>
        <w:t xml:space="preserve">Even if scholars spoke Persian or another language at home, they wrote their papers in Arabic so that their colleagues in Baghdad, Toledo and elsewhere could understand them, he adds. Omar Khayyam may have penned his quatrains in Persian, but he explicated his mathematical concepts in Arabic. Correspondence among scientists—typically carried by </w:t>
      </w:r>
      <w:proofErr w:type="spellStart"/>
      <w:r w:rsidRPr="007B22C9">
        <w:rPr>
          <w:rFonts w:asciiTheme="majorBidi" w:hAnsiTheme="majorBidi" w:cstheme="majorBidi"/>
          <w:color w:val="000000"/>
          <w:sz w:val="23"/>
          <w:szCs w:val="23"/>
        </w:rPr>
        <w:t>cara</w:t>
      </w:r>
      <w:proofErr w:type="spellEnd"/>
      <w:r w:rsidRPr="007B22C9">
        <w:rPr>
          <w:rFonts w:asciiTheme="majorBidi" w:hAnsiTheme="majorBidi" w:cstheme="majorBidi"/>
          <w:color w:val="000000"/>
          <w:sz w:val="23"/>
          <w:szCs w:val="23"/>
        </w:rPr>
        <w:t xml:space="preserve">- van messenger or carrier pigeon—was nearly as far-reaching in the 11th and 12th centuries as it was in the 17th, </w:t>
      </w:r>
      <w:proofErr w:type="spellStart"/>
      <w:r w:rsidRPr="007B22C9">
        <w:rPr>
          <w:rFonts w:asciiTheme="majorBidi" w:hAnsiTheme="majorBidi" w:cstheme="majorBidi"/>
          <w:color w:val="000000"/>
          <w:sz w:val="23"/>
          <w:szCs w:val="23"/>
        </w:rPr>
        <w:t>Rashed</w:t>
      </w:r>
      <w:proofErr w:type="spellEnd"/>
      <w:r w:rsidRPr="007B22C9">
        <w:rPr>
          <w:rFonts w:asciiTheme="majorBidi" w:hAnsiTheme="majorBidi" w:cstheme="majorBidi"/>
          <w:color w:val="000000"/>
          <w:sz w:val="23"/>
          <w:szCs w:val="23"/>
        </w:rPr>
        <w:t xml:space="preserve"> maintains.</w:t>
      </w:r>
    </w:p>
    <w:p w:rsidR="007B22C9" w:rsidRPr="007B22C9" w:rsidRDefault="007B22C9" w:rsidP="007B22C9">
      <w:pPr>
        <w:pStyle w:val="NormalWeb"/>
        <w:spacing w:line="360" w:lineRule="auto"/>
        <w:rPr>
          <w:rFonts w:asciiTheme="majorBidi" w:hAnsiTheme="majorBidi" w:cstheme="majorBidi"/>
          <w:color w:val="000000"/>
          <w:sz w:val="23"/>
          <w:szCs w:val="23"/>
        </w:rPr>
      </w:pPr>
      <w:r>
        <w:rPr>
          <w:rFonts w:asciiTheme="majorBidi" w:hAnsiTheme="majorBidi" w:cstheme="majorBidi"/>
          <w:color w:val="000000"/>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22C9" w:rsidRPr="007B22C9" w:rsidRDefault="00A82136" w:rsidP="007B22C9">
      <w:pPr>
        <w:pStyle w:val="NormalWeb"/>
        <w:spacing w:line="360" w:lineRule="auto"/>
        <w:rPr>
          <w:rFonts w:asciiTheme="majorBidi" w:hAnsiTheme="majorBidi" w:cstheme="majorBidi"/>
          <w:color w:val="000000"/>
          <w:sz w:val="23"/>
          <w:szCs w:val="23"/>
        </w:rPr>
      </w:pPr>
      <w:r w:rsidRPr="007B22C9">
        <w:rPr>
          <w:rFonts w:asciiTheme="majorBidi" w:hAnsiTheme="majorBidi" w:cstheme="majorBidi"/>
          <w:color w:val="000000"/>
          <w:sz w:val="23"/>
          <w:szCs w:val="23"/>
        </w:rPr>
        <w:t xml:space="preserve">But despite its ultimate ascendancy, scholarly Arabic had a slow start. “Before the advent of science, Arabic was the language of poetry; it soon became the language of the new religion of Islam, but paradoxically, it did not become the language of power right away,” explains French science historian Ahmed </w:t>
      </w:r>
      <w:proofErr w:type="spellStart"/>
      <w:r w:rsidRPr="007B22C9">
        <w:rPr>
          <w:rFonts w:asciiTheme="majorBidi" w:hAnsiTheme="majorBidi" w:cstheme="majorBidi"/>
          <w:color w:val="000000"/>
          <w:sz w:val="23"/>
          <w:szCs w:val="23"/>
        </w:rPr>
        <w:t>Djebbar</w:t>
      </w:r>
      <w:proofErr w:type="spellEnd"/>
      <w:r w:rsidRPr="007B22C9">
        <w:rPr>
          <w:rFonts w:asciiTheme="majorBidi" w:hAnsiTheme="majorBidi" w:cstheme="majorBidi"/>
          <w:color w:val="000000"/>
          <w:sz w:val="23"/>
          <w:szCs w:val="23"/>
        </w:rPr>
        <w:t xml:space="preserve">. </w:t>
      </w:r>
      <w:r w:rsidR="007B22C9">
        <w:rPr>
          <w:rFonts w:asciiTheme="majorBidi" w:hAnsiTheme="majorBidi" w:cstheme="majorBidi"/>
          <w:color w:val="000000"/>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2136" w:rsidRDefault="00A82136" w:rsidP="00A82136">
      <w:pPr>
        <w:pStyle w:val="NormalWeb"/>
        <w:rPr>
          <w:rFonts w:asciiTheme="majorBidi" w:hAnsiTheme="majorBidi" w:cstheme="majorBidi"/>
          <w:color w:val="000000"/>
          <w:sz w:val="23"/>
          <w:szCs w:val="23"/>
        </w:rPr>
      </w:pPr>
      <w:r w:rsidRPr="007B22C9">
        <w:rPr>
          <w:rFonts w:asciiTheme="majorBidi" w:hAnsiTheme="majorBidi" w:cstheme="majorBidi"/>
          <w:color w:val="000000"/>
          <w:sz w:val="23"/>
          <w:szCs w:val="23"/>
        </w:rPr>
        <w:t xml:space="preserve">Baghdad’s </w:t>
      </w:r>
      <w:proofErr w:type="spellStart"/>
      <w:r w:rsidRPr="007B22C9">
        <w:rPr>
          <w:rFonts w:asciiTheme="majorBidi" w:hAnsiTheme="majorBidi" w:cstheme="majorBidi"/>
          <w:color w:val="000000"/>
          <w:sz w:val="23"/>
          <w:szCs w:val="23"/>
        </w:rPr>
        <w:t>Bayt</w:t>
      </w:r>
      <w:proofErr w:type="spellEnd"/>
      <w:r w:rsidRPr="007B22C9">
        <w:rPr>
          <w:rFonts w:asciiTheme="majorBidi" w:hAnsiTheme="majorBidi" w:cstheme="majorBidi"/>
          <w:color w:val="000000"/>
          <w:sz w:val="23"/>
          <w:szCs w:val="23"/>
        </w:rPr>
        <w:t xml:space="preserve"> al-</w:t>
      </w:r>
      <w:proofErr w:type="spellStart"/>
      <w:r w:rsidRPr="007B22C9">
        <w:rPr>
          <w:rFonts w:asciiTheme="majorBidi" w:hAnsiTheme="majorBidi" w:cstheme="majorBidi"/>
          <w:color w:val="000000"/>
          <w:sz w:val="23"/>
          <w:szCs w:val="23"/>
        </w:rPr>
        <w:t>Hikmah</w:t>
      </w:r>
      <w:proofErr w:type="spellEnd"/>
      <w:r w:rsidRPr="007B22C9">
        <w:rPr>
          <w:rFonts w:asciiTheme="majorBidi" w:hAnsiTheme="majorBidi" w:cstheme="majorBidi"/>
          <w:color w:val="000000"/>
          <w:sz w:val="23"/>
          <w:szCs w:val="23"/>
        </w:rPr>
        <w:t xml:space="preserve"> (“House of Wisdom”) became a vibrant </w:t>
      </w:r>
      <w:proofErr w:type="spellStart"/>
      <w:r w:rsidRPr="007B22C9">
        <w:rPr>
          <w:rFonts w:asciiTheme="majorBidi" w:hAnsiTheme="majorBidi" w:cstheme="majorBidi"/>
          <w:color w:val="000000"/>
          <w:sz w:val="23"/>
          <w:szCs w:val="23"/>
        </w:rPr>
        <w:t>center</w:t>
      </w:r>
      <w:proofErr w:type="spellEnd"/>
      <w:r w:rsidRPr="007B22C9">
        <w:rPr>
          <w:rFonts w:asciiTheme="majorBidi" w:hAnsiTheme="majorBidi" w:cstheme="majorBidi"/>
          <w:color w:val="000000"/>
          <w:sz w:val="23"/>
          <w:szCs w:val="23"/>
        </w:rPr>
        <w:t xml:space="preserve"> of translation. Works like Ptolemy’s </w:t>
      </w:r>
      <w:r w:rsidRPr="007B22C9">
        <w:rPr>
          <w:rFonts w:asciiTheme="majorBidi" w:hAnsiTheme="majorBidi" w:cstheme="majorBidi"/>
          <w:i/>
          <w:iCs/>
          <w:color w:val="000000"/>
          <w:sz w:val="23"/>
          <w:szCs w:val="23"/>
        </w:rPr>
        <w:t>Almagest</w:t>
      </w:r>
      <w:r w:rsidRPr="007B22C9">
        <w:rPr>
          <w:rFonts w:asciiTheme="majorBidi" w:hAnsiTheme="majorBidi" w:cstheme="majorBidi"/>
          <w:color w:val="000000"/>
          <w:sz w:val="23"/>
          <w:szCs w:val="23"/>
        </w:rPr>
        <w:t xml:space="preserve"> and </w:t>
      </w:r>
      <w:proofErr w:type="spellStart"/>
      <w:r w:rsidRPr="007B22C9">
        <w:rPr>
          <w:rFonts w:asciiTheme="majorBidi" w:hAnsiTheme="majorBidi" w:cstheme="majorBidi"/>
          <w:color w:val="000000"/>
          <w:sz w:val="23"/>
          <w:szCs w:val="23"/>
        </w:rPr>
        <w:t>Dioscorides</w:t>
      </w:r>
      <w:proofErr w:type="spellEnd"/>
      <w:r w:rsidRPr="007B22C9">
        <w:rPr>
          <w:rFonts w:asciiTheme="majorBidi" w:hAnsiTheme="majorBidi" w:cstheme="majorBidi"/>
          <w:color w:val="000000"/>
          <w:sz w:val="23"/>
          <w:szCs w:val="23"/>
        </w:rPr>
        <w:t xml:space="preserve">’ </w:t>
      </w:r>
      <w:r w:rsidRPr="007B22C9">
        <w:rPr>
          <w:rFonts w:asciiTheme="majorBidi" w:hAnsiTheme="majorBidi" w:cstheme="majorBidi"/>
          <w:i/>
          <w:iCs/>
          <w:color w:val="000000"/>
          <w:sz w:val="23"/>
          <w:szCs w:val="23"/>
        </w:rPr>
        <w:t xml:space="preserve">De </w:t>
      </w:r>
      <w:proofErr w:type="spellStart"/>
      <w:r w:rsidRPr="007B22C9">
        <w:rPr>
          <w:rFonts w:asciiTheme="majorBidi" w:hAnsiTheme="majorBidi" w:cstheme="majorBidi"/>
          <w:i/>
          <w:iCs/>
          <w:color w:val="000000"/>
          <w:sz w:val="23"/>
          <w:szCs w:val="23"/>
        </w:rPr>
        <w:t>Materia</w:t>
      </w:r>
      <w:proofErr w:type="spellEnd"/>
      <w:r w:rsidRPr="007B22C9">
        <w:rPr>
          <w:rFonts w:asciiTheme="majorBidi" w:hAnsiTheme="majorBidi" w:cstheme="majorBidi"/>
          <w:i/>
          <w:iCs/>
          <w:color w:val="000000"/>
          <w:sz w:val="23"/>
          <w:szCs w:val="23"/>
        </w:rPr>
        <w:t xml:space="preserve"> </w:t>
      </w:r>
      <w:proofErr w:type="spellStart"/>
      <w:r w:rsidRPr="007B22C9">
        <w:rPr>
          <w:rFonts w:asciiTheme="majorBidi" w:hAnsiTheme="majorBidi" w:cstheme="majorBidi"/>
          <w:i/>
          <w:iCs/>
          <w:color w:val="000000"/>
          <w:sz w:val="23"/>
          <w:szCs w:val="23"/>
        </w:rPr>
        <w:t>Medica</w:t>
      </w:r>
      <w:proofErr w:type="spellEnd"/>
      <w:r w:rsidRPr="007B22C9">
        <w:rPr>
          <w:rFonts w:asciiTheme="majorBidi" w:hAnsiTheme="majorBidi" w:cstheme="majorBidi"/>
          <w:color w:val="000000"/>
          <w:sz w:val="23"/>
          <w:szCs w:val="23"/>
        </w:rPr>
        <w:t xml:space="preserve"> were translated numerous times as </w:t>
      </w:r>
      <w:proofErr w:type="gramStart"/>
      <w:r w:rsidRPr="007B22C9">
        <w:rPr>
          <w:rFonts w:asciiTheme="majorBidi" w:hAnsiTheme="majorBidi" w:cstheme="majorBidi"/>
          <w:color w:val="000000"/>
          <w:sz w:val="23"/>
          <w:szCs w:val="23"/>
        </w:rPr>
        <w:t>scholars</w:t>
      </w:r>
      <w:proofErr w:type="gramEnd"/>
      <w:r w:rsidRPr="007B22C9">
        <w:rPr>
          <w:rFonts w:asciiTheme="majorBidi" w:hAnsiTheme="majorBidi" w:cstheme="majorBidi"/>
          <w:color w:val="000000"/>
          <w:sz w:val="23"/>
          <w:szCs w:val="23"/>
        </w:rPr>
        <w:t xml:space="preserve"> perfected Arabic terminology. The Greek word </w:t>
      </w:r>
      <w:r w:rsidRPr="007B22C9">
        <w:rPr>
          <w:rFonts w:asciiTheme="majorBidi" w:hAnsiTheme="majorBidi" w:cstheme="majorBidi"/>
          <w:i/>
          <w:iCs/>
          <w:color w:val="000000"/>
          <w:sz w:val="23"/>
          <w:szCs w:val="23"/>
        </w:rPr>
        <w:t>parabola</w:t>
      </w:r>
      <w:r w:rsidRPr="007B22C9">
        <w:rPr>
          <w:rFonts w:asciiTheme="majorBidi" w:hAnsiTheme="majorBidi" w:cstheme="majorBidi"/>
          <w:color w:val="000000"/>
          <w:sz w:val="23"/>
          <w:szCs w:val="23"/>
        </w:rPr>
        <w:t xml:space="preserve"> was initially </w:t>
      </w:r>
      <w:proofErr w:type="spellStart"/>
      <w:r w:rsidRPr="007B22C9">
        <w:rPr>
          <w:rFonts w:asciiTheme="majorBidi" w:hAnsiTheme="majorBidi" w:cstheme="majorBidi"/>
          <w:color w:val="000000"/>
          <w:sz w:val="23"/>
          <w:szCs w:val="23"/>
        </w:rPr>
        <w:t>Arabicized</w:t>
      </w:r>
      <w:proofErr w:type="spellEnd"/>
      <w:r w:rsidRPr="007B22C9">
        <w:rPr>
          <w:rFonts w:asciiTheme="majorBidi" w:hAnsiTheme="majorBidi" w:cstheme="majorBidi"/>
          <w:color w:val="000000"/>
          <w:sz w:val="23"/>
          <w:szCs w:val="23"/>
        </w:rPr>
        <w:t xml:space="preserve"> phonetically as </w:t>
      </w:r>
      <w:proofErr w:type="spellStart"/>
      <w:r w:rsidRPr="007B22C9">
        <w:rPr>
          <w:rFonts w:asciiTheme="majorBidi" w:hAnsiTheme="majorBidi" w:cstheme="majorBidi"/>
          <w:i/>
          <w:iCs/>
          <w:color w:val="000000"/>
          <w:sz w:val="23"/>
          <w:szCs w:val="23"/>
        </w:rPr>
        <w:t>barabula</w:t>
      </w:r>
      <w:proofErr w:type="spellEnd"/>
      <w:r w:rsidRPr="007B22C9">
        <w:rPr>
          <w:rFonts w:asciiTheme="majorBidi" w:hAnsiTheme="majorBidi" w:cstheme="majorBidi"/>
          <w:i/>
          <w:iCs/>
          <w:color w:val="000000"/>
          <w:sz w:val="23"/>
          <w:szCs w:val="23"/>
        </w:rPr>
        <w:t>,</w:t>
      </w:r>
      <w:r w:rsidRPr="007B22C9">
        <w:rPr>
          <w:rFonts w:asciiTheme="majorBidi" w:hAnsiTheme="majorBidi" w:cstheme="majorBidi"/>
          <w:color w:val="000000"/>
          <w:sz w:val="23"/>
          <w:szCs w:val="23"/>
        </w:rPr>
        <w:t xml:space="preserve"> then subsequently refined to </w:t>
      </w:r>
      <w:proofErr w:type="spellStart"/>
      <w:r w:rsidRPr="007B22C9">
        <w:rPr>
          <w:rFonts w:asciiTheme="majorBidi" w:hAnsiTheme="majorBidi" w:cstheme="majorBidi"/>
          <w:i/>
          <w:iCs/>
          <w:color w:val="000000"/>
          <w:sz w:val="23"/>
          <w:szCs w:val="23"/>
        </w:rPr>
        <w:t>qat</w:t>
      </w:r>
      <w:proofErr w:type="spellEnd"/>
      <w:r w:rsidRPr="007B22C9">
        <w:rPr>
          <w:rFonts w:asciiTheme="majorBidi" w:hAnsiTheme="majorBidi" w:cstheme="majorBidi"/>
          <w:i/>
          <w:iCs/>
          <w:color w:val="000000"/>
          <w:sz w:val="23"/>
          <w:szCs w:val="23"/>
        </w:rPr>
        <w:t xml:space="preserve"> </w:t>
      </w:r>
      <w:proofErr w:type="spellStart"/>
      <w:r w:rsidRPr="007B22C9">
        <w:rPr>
          <w:rFonts w:asciiTheme="majorBidi" w:hAnsiTheme="majorBidi" w:cstheme="majorBidi"/>
          <w:i/>
          <w:iCs/>
          <w:color w:val="000000"/>
          <w:sz w:val="23"/>
          <w:szCs w:val="23"/>
        </w:rPr>
        <w:t>za’id</w:t>
      </w:r>
      <w:proofErr w:type="spellEnd"/>
      <w:r w:rsidRPr="007B22C9">
        <w:rPr>
          <w:rFonts w:asciiTheme="majorBidi" w:hAnsiTheme="majorBidi" w:cstheme="majorBidi"/>
          <w:i/>
          <w:iCs/>
          <w:color w:val="000000"/>
          <w:sz w:val="23"/>
          <w:szCs w:val="23"/>
        </w:rPr>
        <w:t>,</w:t>
      </w:r>
      <w:r w:rsidRPr="007B22C9">
        <w:rPr>
          <w:rFonts w:asciiTheme="majorBidi" w:hAnsiTheme="majorBidi" w:cstheme="majorBidi"/>
          <w:color w:val="000000"/>
          <w:sz w:val="23"/>
          <w:szCs w:val="23"/>
        </w:rPr>
        <w:t xml:space="preserve"> which literally means “thick section.” </w:t>
      </w:r>
      <w:r w:rsidRPr="007B22C9">
        <w:rPr>
          <w:rFonts w:asciiTheme="majorBidi" w:hAnsiTheme="majorBidi" w:cstheme="majorBidi"/>
          <w:i/>
          <w:iCs/>
          <w:color w:val="000000"/>
          <w:sz w:val="23"/>
          <w:szCs w:val="23"/>
        </w:rPr>
        <w:t>Diabetes</w:t>
      </w:r>
      <w:r w:rsidRPr="007B22C9">
        <w:rPr>
          <w:rFonts w:asciiTheme="majorBidi" w:hAnsiTheme="majorBidi" w:cstheme="majorBidi"/>
          <w:color w:val="000000"/>
          <w:sz w:val="23"/>
          <w:szCs w:val="23"/>
        </w:rPr>
        <w:t xml:space="preserve"> was first rendered as </w:t>
      </w:r>
      <w:proofErr w:type="spellStart"/>
      <w:r w:rsidRPr="007B22C9">
        <w:rPr>
          <w:rFonts w:asciiTheme="majorBidi" w:hAnsiTheme="majorBidi" w:cstheme="majorBidi"/>
          <w:i/>
          <w:iCs/>
          <w:color w:val="000000"/>
          <w:sz w:val="23"/>
          <w:szCs w:val="23"/>
        </w:rPr>
        <w:t>diyabita</w:t>
      </w:r>
      <w:proofErr w:type="spellEnd"/>
      <w:r w:rsidRPr="007B22C9">
        <w:rPr>
          <w:rFonts w:asciiTheme="majorBidi" w:hAnsiTheme="majorBidi" w:cstheme="majorBidi"/>
          <w:color w:val="000000"/>
          <w:sz w:val="23"/>
          <w:szCs w:val="23"/>
        </w:rPr>
        <w:t xml:space="preserve"> then transformed to </w:t>
      </w:r>
      <w:proofErr w:type="spellStart"/>
      <w:r w:rsidRPr="007B22C9">
        <w:rPr>
          <w:rFonts w:asciiTheme="majorBidi" w:hAnsiTheme="majorBidi" w:cstheme="majorBidi"/>
          <w:i/>
          <w:iCs/>
          <w:color w:val="000000"/>
          <w:sz w:val="23"/>
          <w:szCs w:val="23"/>
        </w:rPr>
        <w:t>da</w:t>
      </w:r>
      <w:proofErr w:type="spellEnd"/>
      <w:r w:rsidRPr="007B22C9">
        <w:rPr>
          <w:rFonts w:asciiTheme="majorBidi" w:hAnsiTheme="majorBidi" w:cstheme="majorBidi"/>
          <w:i/>
          <w:iCs/>
          <w:color w:val="000000"/>
          <w:sz w:val="23"/>
          <w:szCs w:val="23"/>
        </w:rPr>
        <w:t xml:space="preserve"> as-</w:t>
      </w:r>
      <w:proofErr w:type="spellStart"/>
      <w:r w:rsidRPr="007B22C9">
        <w:rPr>
          <w:rFonts w:asciiTheme="majorBidi" w:hAnsiTheme="majorBidi" w:cstheme="majorBidi"/>
          <w:i/>
          <w:iCs/>
          <w:color w:val="000000"/>
          <w:sz w:val="23"/>
          <w:szCs w:val="23"/>
        </w:rPr>
        <w:t>sukkar</w:t>
      </w:r>
      <w:proofErr w:type="spellEnd"/>
      <w:r w:rsidRPr="007B22C9">
        <w:rPr>
          <w:rFonts w:asciiTheme="majorBidi" w:hAnsiTheme="majorBidi" w:cstheme="majorBidi"/>
          <w:color w:val="000000"/>
          <w:sz w:val="23"/>
          <w:szCs w:val="23"/>
        </w:rPr>
        <w:t xml:space="preserve"> (“sugar sickness”). Over time, Arabic scientific terms and star names were adopted into other languages, a list that includes </w:t>
      </w:r>
      <w:r w:rsidRPr="007B22C9">
        <w:rPr>
          <w:rFonts w:asciiTheme="majorBidi" w:hAnsiTheme="majorBidi" w:cstheme="majorBidi"/>
          <w:i/>
          <w:iCs/>
          <w:color w:val="000000"/>
          <w:sz w:val="23"/>
          <w:szCs w:val="23"/>
        </w:rPr>
        <w:t xml:space="preserve">alkali, alcohol, algebra, algorithm, alembic, alchemy, azimuth, elixir, nadir, </w:t>
      </w:r>
      <w:proofErr w:type="gramStart"/>
      <w:r w:rsidRPr="007B22C9">
        <w:rPr>
          <w:rFonts w:asciiTheme="majorBidi" w:hAnsiTheme="majorBidi" w:cstheme="majorBidi"/>
          <w:i/>
          <w:iCs/>
          <w:color w:val="000000"/>
          <w:sz w:val="23"/>
          <w:szCs w:val="23"/>
        </w:rPr>
        <w:t>zenith</w:t>
      </w:r>
      <w:proofErr w:type="gramEnd"/>
      <w:r w:rsidRPr="007B22C9">
        <w:rPr>
          <w:rFonts w:asciiTheme="majorBidi" w:hAnsiTheme="majorBidi" w:cstheme="majorBidi"/>
          <w:i/>
          <w:iCs/>
          <w:color w:val="000000"/>
          <w:sz w:val="23"/>
          <w:szCs w:val="23"/>
        </w:rPr>
        <w:t>,</w:t>
      </w:r>
      <w:r w:rsidRPr="007B22C9">
        <w:rPr>
          <w:rFonts w:asciiTheme="majorBidi" w:hAnsiTheme="majorBidi" w:cstheme="majorBidi"/>
          <w:color w:val="000000"/>
          <w:sz w:val="23"/>
          <w:szCs w:val="23"/>
        </w:rPr>
        <w:t xml:space="preserve"> Betelgeuse, </w:t>
      </w:r>
      <w:proofErr w:type="spellStart"/>
      <w:r w:rsidRPr="007B22C9">
        <w:rPr>
          <w:rFonts w:asciiTheme="majorBidi" w:hAnsiTheme="majorBidi" w:cstheme="majorBidi"/>
          <w:color w:val="000000"/>
          <w:sz w:val="23"/>
          <w:szCs w:val="23"/>
        </w:rPr>
        <w:t>Aldebaran</w:t>
      </w:r>
      <w:proofErr w:type="spellEnd"/>
      <w:r w:rsidRPr="007B22C9">
        <w:rPr>
          <w:rFonts w:asciiTheme="majorBidi" w:hAnsiTheme="majorBidi" w:cstheme="majorBidi"/>
          <w:color w:val="000000"/>
          <w:sz w:val="23"/>
          <w:szCs w:val="23"/>
        </w:rPr>
        <w:t xml:space="preserve">, </w:t>
      </w:r>
      <w:proofErr w:type="spellStart"/>
      <w:r w:rsidRPr="007B22C9">
        <w:rPr>
          <w:rFonts w:asciiTheme="majorBidi" w:hAnsiTheme="majorBidi" w:cstheme="majorBidi"/>
          <w:color w:val="000000"/>
          <w:sz w:val="23"/>
          <w:szCs w:val="23"/>
        </w:rPr>
        <w:t>Rigel</w:t>
      </w:r>
      <w:proofErr w:type="spellEnd"/>
      <w:r w:rsidRPr="007B22C9">
        <w:rPr>
          <w:rFonts w:asciiTheme="majorBidi" w:hAnsiTheme="majorBidi" w:cstheme="majorBidi"/>
          <w:color w:val="000000"/>
          <w:sz w:val="23"/>
          <w:szCs w:val="23"/>
        </w:rPr>
        <w:t xml:space="preserve"> and </w:t>
      </w:r>
      <w:proofErr w:type="spellStart"/>
      <w:r w:rsidRPr="007B22C9">
        <w:rPr>
          <w:rFonts w:asciiTheme="majorBidi" w:hAnsiTheme="majorBidi" w:cstheme="majorBidi"/>
          <w:color w:val="000000"/>
          <w:sz w:val="23"/>
          <w:szCs w:val="23"/>
        </w:rPr>
        <w:t>Mizar</w:t>
      </w:r>
      <w:proofErr w:type="spellEnd"/>
      <w:r w:rsidRPr="007B22C9">
        <w:rPr>
          <w:rFonts w:asciiTheme="majorBidi" w:hAnsiTheme="majorBidi" w:cstheme="majorBidi"/>
          <w:color w:val="000000"/>
          <w:sz w:val="23"/>
          <w:szCs w:val="23"/>
        </w:rPr>
        <w:t>.</w:t>
      </w:r>
    </w:p>
    <w:p w:rsidR="00192308" w:rsidRPr="007B22C9" w:rsidRDefault="007B22C9" w:rsidP="007B22C9">
      <w:pPr>
        <w:pStyle w:val="NormalWeb"/>
        <w:spacing w:line="360" w:lineRule="auto"/>
        <w:rPr>
          <w:rFonts w:asciiTheme="majorBidi" w:hAnsiTheme="majorBidi" w:cstheme="majorBidi"/>
          <w:color w:val="000000"/>
          <w:sz w:val="23"/>
          <w:szCs w:val="23"/>
        </w:rPr>
      </w:pPr>
      <w:r>
        <w:rPr>
          <w:rFonts w:asciiTheme="majorBidi" w:hAnsiTheme="majorBidi" w:cstheme="majorBidi"/>
          <w:color w:val="000000"/>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192308" w:rsidRPr="007B22C9" w:rsidSect="001965A7">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524" w:rsidRDefault="00D32524" w:rsidP="00A82136">
      <w:pPr>
        <w:spacing w:after="0" w:line="240" w:lineRule="auto"/>
      </w:pPr>
      <w:r>
        <w:separator/>
      </w:r>
    </w:p>
  </w:endnote>
  <w:endnote w:type="continuationSeparator" w:id="0">
    <w:p w:rsidR="00D32524" w:rsidRDefault="00D32524" w:rsidP="00A821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524" w:rsidRDefault="00D32524" w:rsidP="00A82136">
      <w:pPr>
        <w:spacing w:after="0" w:line="240" w:lineRule="auto"/>
      </w:pPr>
      <w:r>
        <w:separator/>
      </w:r>
    </w:p>
  </w:footnote>
  <w:footnote w:type="continuationSeparator" w:id="0">
    <w:p w:rsidR="00D32524" w:rsidRDefault="00D32524" w:rsidP="00A821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136" w:rsidRDefault="007B22C9">
    <w:pPr>
      <w:pStyle w:val="Header"/>
    </w:pPr>
    <w:r>
      <w:t>Rediscovering Arabic Science</w:t>
    </w:r>
  </w:p>
  <w:p w:rsidR="007B22C9" w:rsidRDefault="007B22C9">
    <w:pPr>
      <w:pStyle w:val="Header"/>
      <w:rPr>
        <w:rStyle w:val="pagetemplatecontributors1"/>
        <w:sz w:val="18"/>
        <w:szCs w:val="18"/>
      </w:rPr>
    </w:pPr>
    <w:r>
      <w:t xml:space="preserve">By: </w:t>
    </w:r>
    <w:r>
      <w:rPr>
        <w:rStyle w:val="pagetemplatecontributors1"/>
        <w:sz w:val="18"/>
        <w:szCs w:val="18"/>
      </w:rPr>
      <w:t>Richard Covington</w:t>
    </w:r>
  </w:p>
  <w:p w:rsidR="007B22C9" w:rsidRDefault="007B22C9">
    <w:pPr>
      <w:pStyle w:val="Header"/>
    </w:pPr>
    <w:r w:rsidRPr="007B22C9">
      <w:t>http://www.saudiaramcoworld.com/issue/200703/rediscovering.arabic.science.htm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92308"/>
    <w:rsid w:val="00036CD1"/>
    <w:rsid w:val="0006087E"/>
    <w:rsid w:val="0010702C"/>
    <w:rsid w:val="00192308"/>
    <w:rsid w:val="001965A7"/>
    <w:rsid w:val="001C3B39"/>
    <w:rsid w:val="001D4F93"/>
    <w:rsid w:val="001E1425"/>
    <w:rsid w:val="001E23E0"/>
    <w:rsid w:val="0026118F"/>
    <w:rsid w:val="00267CD7"/>
    <w:rsid w:val="002F1A82"/>
    <w:rsid w:val="00331846"/>
    <w:rsid w:val="003348A1"/>
    <w:rsid w:val="00390388"/>
    <w:rsid w:val="004322E0"/>
    <w:rsid w:val="00454ABC"/>
    <w:rsid w:val="004C342C"/>
    <w:rsid w:val="00555C64"/>
    <w:rsid w:val="00565E64"/>
    <w:rsid w:val="00572DEC"/>
    <w:rsid w:val="005C250E"/>
    <w:rsid w:val="005E7E3D"/>
    <w:rsid w:val="005F055C"/>
    <w:rsid w:val="00603B38"/>
    <w:rsid w:val="0063188B"/>
    <w:rsid w:val="00641614"/>
    <w:rsid w:val="00656228"/>
    <w:rsid w:val="0067028D"/>
    <w:rsid w:val="006B1521"/>
    <w:rsid w:val="006C0CB1"/>
    <w:rsid w:val="00732E4B"/>
    <w:rsid w:val="00791A4D"/>
    <w:rsid w:val="007A06A9"/>
    <w:rsid w:val="007B22C9"/>
    <w:rsid w:val="007B5E6F"/>
    <w:rsid w:val="007D4529"/>
    <w:rsid w:val="00812477"/>
    <w:rsid w:val="00837606"/>
    <w:rsid w:val="00853151"/>
    <w:rsid w:val="00861B87"/>
    <w:rsid w:val="008B2268"/>
    <w:rsid w:val="009027A3"/>
    <w:rsid w:val="009065B2"/>
    <w:rsid w:val="009133A2"/>
    <w:rsid w:val="00935EA2"/>
    <w:rsid w:val="00941BCC"/>
    <w:rsid w:val="00950A96"/>
    <w:rsid w:val="009660CD"/>
    <w:rsid w:val="0096668D"/>
    <w:rsid w:val="00966902"/>
    <w:rsid w:val="00974D93"/>
    <w:rsid w:val="00983FE1"/>
    <w:rsid w:val="009C16AE"/>
    <w:rsid w:val="009C7274"/>
    <w:rsid w:val="009F5265"/>
    <w:rsid w:val="00A1027F"/>
    <w:rsid w:val="00A43CC8"/>
    <w:rsid w:val="00A82136"/>
    <w:rsid w:val="00AA3455"/>
    <w:rsid w:val="00AE7669"/>
    <w:rsid w:val="00B04382"/>
    <w:rsid w:val="00B10337"/>
    <w:rsid w:val="00B123EE"/>
    <w:rsid w:val="00B16E86"/>
    <w:rsid w:val="00BA7927"/>
    <w:rsid w:val="00C064E0"/>
    <w:rsid w:val="00D02F57"/>
    <w:rsid w:val="00D07BB0"/>
    <w:rsid w:val="00D10685"/>
    <w:rsid w:val="00D32524"/>
    <w:rsid w:val="00D5281D"/>
    <w:rsid w:val="00DB4934"/>
    <w:rsid w:val="00DB79FE"/>
    <w:rsid w:val="00DC0680"/>
    <w:rsid w:val="00DC3AAF"/>
    <w:rsid w:val="00DD1DCE"/>
    <w:rsid w:val="00E21182"/>
    <w:rsid w:val="00E723D8"/>
    <w:rsid w:val="00EA0BB7"/>
    <w:rsid w:val="00F03AF8"/>
    <w:rsid w:val="00F32F5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5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2308"/>
    <w:pPr>
      <w:spacing w:after="288"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92308"/>
    <w:rPr>
      <w:i/>
      <w:iCs/>
    </w:rPr>
  </w:style>
  <w:style w:type="paragraph" w:styleId="Header">
    <w:name w:val="header"/>
    <w:basedOn w:val="Normal"/>
    <w:link w:val="HeaderChar"/>
    <w:uiPriority w:val="99"/>
    <w:unhideWhenUsed/>
    <w:rsid w:val="00A821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2136"/>
  </w:style>
  <w:style w:type="paragraph" w:styleId="Footer">
    <w:name w:val="footer"/>
    <w:basedOn w:val="Normal"/>
    <w:link w:val="FooterChar"/>
    <w:uiPriority w:val="99"/>
    <w:unhideWhenUsed/>
    <w:rsid w:val="00A821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2136"/>
  </w:style>
  <w:style w:type="character" w:customStyle="1" w:styleId="pagetemplatecontributors1">
    <w:name w:val="pagetemplatecontributors1"/>
    <w:basedOn w:val="DefaultParagraphFont"/>
    <w:rsid w:val="007B22C9"/>
    <w:rPr>
      <w:i/>
      <w:iCs/>
      <w:color w:val="00000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2308"/>
    <w:pPr>
      <w:spacing w:after="288"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92308"/>
    <w:rPr>
      <w:i/>
      <w:iCs/>
    </w:rPr>
  </w:style>
  <w:style w:type="paragraph" w:styleId="Header">
    <w:name w:val="header"/>
    <w:basedOn w:val="Normal"/>
    <w:link w:val="HeaderChar"/>
    <w:uiPriority w:val="99"/>
    <w:unhideWhenUsed/>
    <w:rsid w:val="00A821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2136"/>
  </w:style>
  <w:style w:type="paragraph" w:styleId="Footer">
    <w:name w:val="footer"/>
    <w:basedOn w:val="Normal"/>
    <w:link w:val="FooterChar"/>
    <w:uiPriority w:val="99"/>
    <w:unhideWhenUsed/>
    <w:rsid w:val="00A821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2136"/>
  </w:style>
  <w:style w:type="character" w:customStyle="1" w:styleId="pagetemplatecontributors1">
    <w:name w:val="pagetemplatecontributors1"/>
    <w:basedOn w:val="DefaultParagraphFont"/>
    <w:rsid w:val="007B22C9"/>
    <w:rPr>
      <w:i/>
      <w:iCs/>
      <w:color w:val="000000"/>
      <w:sz w:val="19"/>
      <w:szCs w:val="19"/>
    </w:rPr>
  </w:style>
</w:styles>
</file>

<file path=word/webSettings.xml><?xml version="1.0" encoding="utf-8"?>
<w:webSettings xmlns:r="http://schemas.openxmlformats.org/officeDocument/2006/relationships" xmlns:w="http://schemas.openxmlformats.org/wordprocessingml/2006/main">
  <w:divs>
    <w:div w:id="195390924">
      <w:bodyDiv w:val="1"/>
      <w:marLeft w:val="0"/>
      <w:marRight w:val="0"/>
      <w:marTop w:val="0"/>
      <w:marBottom w:val="0"/>
      <w:divBdr>
        <w:top w:val="none" w:sz="0" w:space="0" w:color="auto"/>
        <w:left w:val="none" w:sz="0" w:space="0" w:color="auto"/>
        <w:bottom w:val="none" w:sz="0" w:space="0" w:color="auto"/>
        <w:right w:val="none" w:sz="0" w:space="0" w:color="auto"/>
      </w:divBdr>
      <w:divsChild>
        <w:div w:id="834301072">
          <w:marLeft w:val="0"/>
          <w:marRight w:val="0"/>
          <w:marTop w:val="225"/>
          <w:marBottom w:val="0"/>
          <w:divBdr>
            <w:top w:val="none" w:sz="0" w:space="0" w:color="auto"/>
            <w:left w:val="none" w:sz="0" w:space="0" w:color="auto"/>
            <w:bottom w:val="none" w:sz="0" w:space="0" w:color="auto"/>
            <w:right w:val="none" w:sz="0" w:space="0" w:color="auto"/>
          </w:divBdr>
          <w:divsChild>
            <w:div w:id="57284814">
              <w:marLeft w:val="0"/>
              <w:marRight w:val="0"/>
              <w:marTop w:val="0"/>
              <w:marBottom w:val="0"/>
              <w:divBdr>
                <w:top w:val="none" w:sz="0" w:space="0" w:color="auto"/>
                <w:left w:val="none" w:sz="0" w:space="0" w:color="auto"/>
                <w:bottom w:val="none" w:sz="0" w:space="0" w:color="auto"/>
                <w:right w:val="none" w:sz="0" w:space="0" w:color="auto"/>
              </w:divBdr>
              <w:divsChild>
                <w:div w:id="895316943">
                  <w:marLeft w:val="0"/>
                  <w:marRight w:val="0"/>
                  <w:marTop w:val="0"/>
                  <w:marBottom w:val="0"/>
                  <w:divBdr>
                    <w:top w:val="none" w:sz="0" w:space="0" w:color="auto"/>
                    <w:left w:val="none" w:sz="0" w:space="0" w:color="auto"/>
                    <w:bottom w:val="none" w:sz="0" w:space="0" w:color="auto"/>
                    <w:right w:val="none" w:sz="0" w:space="0" w:color="auto"/>
                  </w:divBdr>
                  <w:divsChild>
                    <w:div w:id="672536092">
                      <w:marLeft w:val="0"/>
                      <w:marRight w:val="0"/>
                      <w:marTop w:val="0"/>
                      <w:marBottom w:val="0"/>
                      <w:divBdr>
                        <w:top w:val="none" w:sz="0" w:space="0" w:color="auto"/>
                        <w:left w:val="none" w:sz="0" w:space="0" w:color="auto"/>
                        <w:bottom w:val="none" w:sz="0" w:space="0" w:color="auto"/>
                        <w:right w:val="none" w:sz="0" w:space="0" w:color="auto"/>
                      </w:divBdr>
                      <w:divsChild>
                        <w:div w:id="1696342069">
                          <w:marLeft w:val="0"/>
                          <w:marRight w:val="0"/>
                          <w:marTop w:val="0"/>
                          <w:marBottom w:val="0"/>
                          <w:divBdr>
                            <w:top w:val="none" w:sz="0" w:space="0" w:color="auto"/>
                            <w:left w:val="none" w:sz="0" w:space="0" w:color="auto"/>
                            <w:bottom w:val="none" w:sz="0" w:space="0" w:color="auto"/>
                            <w:right w:val="none" w:sz="0" w:space="0" w:color="auto"/>
                          </w:divBdr>
                          <w:divsChild>
                            <w:div w:id="1233151206">
                              <w:marLeft w:val="0"/>
                              <w:marRight w:val="0"/>
                              <w:marTop w:val="0"/>
                              <w:marBottom w:val="0"/>
                              <w:divBdr>
                                <w:top w:val="none" w:sz="0" w:space="0" w:color="auto"/>
                                <w:left w:val="none" w:sz="0" w:space="0" w:color="auto"/>
                                <w:bottom w:val="none" w:sz="0" w:space="0" w:color="auto"/>
                                <w:right w:val="none" w:sz="0" w:space="0" w:color="auto"/>
                              </w:divBdr>
                              <w:divsChild>
                                <w:div w:id="497112445">
                                  <w:marLeft w:val="0"/>
                                  <w:marRight w:val="75"/>
                                  <w:marTop w:val="0"/>
                                  <w:marBottom w:val="0"/>
                                  <w:divBdr>
                                    <w:top w:val="none" w:sz="0" w:space="0" w:color="auto"/>
                                    <w:left w:val="none" w:sz="0" w:space="0" w:color="auto"/>
                                    <w:bottom w:val="none" w:sz="0" w:space="0" w:color="auto"/>
                                    <w:right w:val="none" w:sz="0" w:space="0" w:color="auto"/>
                                  </w:divBdr>
                                  <w:divsChild>
                                    <w:div w:id="799499739">
                                      <w:marLeft w:val="0"/>
                                      <w:marRight w:val="0"/>
                                      <w:marTop w:val="0"/>
                                      <w:marBottom w:val="0"/>
                                      <w:divBdr>
                                        <w:top w:val="none" w:sz="0" w:space="0" w:color="auto"/>
                                        <w:left w:val="none" w:sz="0" w:space="0" w:color="auto"/>
                                        <w:bottom w:val="none" w:sz="0" w:space="0" w:color="auto"/>
                                        <w:right w:val="none" w:sz="0" w:space="0" w:color="auto"/>
                                      </w:divBdr>
                                      <w:divsChild>
                                        <w:div w:id="6671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8472925">
      <w:bodyDiv w:val="1"/>
      <w:marLeft w:val="0"/>
      <w:marRight w:val="0"/>
      <w:marTop w:val="0"/>
      <w:marBottom w:val="0"/>
      <w:divBdr>
        <w:top w:val="none" w:sz="0" w:space="0" w:color="auto"/>
        <w:left w:val="none" w:sz="0" w:space="0" w:color="auto"/>
        <w:bottom w:val="none" w:sz="0" w:space="0" w:color="auto"/>
        <w:right w:val="none" w:sz="0" w:space="0" w:color="auto"/>
      </w:divBdr>
      <w:divsChild>
        <w:div w:id="485636542">
          <w:marLeft w:val="0"/>
          <w:marRight w:val="0"/>
          <w:marTop w:val="225"/>
          <w:marBottom w:val="0"/>
          <w:divBdr>
            <w:top w:val="none" w:sz="0" w:space="0" w:color="auto"/>
            <w:left w:val="none" w:sz="0" w:space="0" w:color="auto"/>
            <w:bottom w:val="none" w:sz="0" w:space="0" w:color="auto"/>
            <w:right w:val="none" w:sz="0" w:space="0" w:color="auto"/>
          </w:divBdr>
          <w:divsChild>
            <w:div w:id="1286425599">
              <w:marLeft w:val="0"/>
              <w:marRight w:val="0"/>
              <w:marTop w:val="0"/>
              <w:marBottom w:val="0"/>
              <w:divBdr>
                <w:top w:val="none" w:sz="0" w:space="0" w:color="auto"/>
                <w:left w:val="none" w:sz="0" w:space="0" w:color="auto"/>
                <w:bottom w:val="none" w:sz="0" w:space="0" w:color="auto"/>
                <w:right w:val="none" w:sz="0" w:space="0" w:color="auto"/>
              </w:divBdr>
              <w:divsChild>
                <w:div w:id="1654064811">
                  <w:marLeft w:val="0"/>
                  <w:marRight w:val="0"/>
                  <w:marTop w:val="0"/>
                  <w:marBottom w:val="0"/>
                  <w:divBdr>
                    <w:top w:val="none" w:sz="0" w:space="0" w:color="auto"/>
                    <w:left w:val="none" w:sz="0" w:space="0" w:color="auto"/>
                    <w:bottom w:val="none" w:sz="0" w:space="0" w:color="auto"/>
                    <w:right w:val="none" w:sz="0" w:space="0" w:color="auto"/>
                  </w:divBdr>
                  <w:divsChild>
                    <w:div w:id="1785464742">
                      <w:marLeft w:val="0"/>
                      <w:marRight w:val="0"/>
                      <w:marTop w:val="0"/>
                      <w:marBottom w:val="0"/>
                      <w:divBdr>
                        <w:top w:val="none" w:sz="0" w:space="0" w:color="auto"/>
                        <w:left w:val="none" w:sz="0" w:space="0" w:color="auto"/>
                        <w:bottom w:val="none" w:sz="0" w:space="0" w:color="auto"/>
                        <w:right w:val="none" w:sz="0" w:space="0" w:color="auto"/>
                      </w:divBdr>
                      <w:divsChild>
                        <w:div w:id="849562208">
                          <w:marLeft w:val="0"/>
                          <w:marRight w:val="0"/>
                          <w:marTop w:val="0"/>
                          <w:marBottom w:val="0"/>
                          <w:divBdr>
                            <w:top w:val="none" w:sz="0" w:space="0" w:color="auto"/>
                            <w:left w:val="none" w:sz="0" w:space="0" w:color="auto"/>
                            <w:bottom w:val="none" w:sz="0" w:space="0" w:color="auto"/>
                            <w:right w:val="none" w:sz="0" w:space="0" w:color="auto"/>
                          </w:divBdr>
                          <w:divsChild>
                            <w:div w:id="1860468563">
                              <w:marLeft w:val="0"/>
                              <w:marRight w:val="0"/>
                              <w:marTop w:val="0"/>
                              <w:marBottom w:val="0"/>
                              <w:divBdr>
                                <w:top w:val="none" w:sz="0" w:space="0" w:color="auto"/>
                                <w:left w:val="none" w:sz="0" w:space="0" w:color="auto"/>
                                <w:bottom w:val="none" w:sz="0" w:space="0" w:color="auto"/>
                                <w:right w:val="none" w:sz="0" w:space="0" w:color="auto"/>
                              </w:divBdr>
                              <w:divsChild>
                                <w:div w:id="1209223569">
                                  <w:marLeft w:val="0"/>
                                  <w:marRight w:val="75"/>
                                  <w:marTop w:val="0"/>
                                  <w:marBottom w:val="0"/>
                                  <w:divBdr>
                                    <w:top w:val="none" w:sz="0" w:space="0" w:color="auto"/>
                                    <w:left w:val="none" w:sz="0" w:space="0" w:color="auto"/>
                                    <w:bottom w:val="none" w:sz="0" w:space="0" w:color="auto"/>
                                    <w:right w:val="none" w:sz="0" w:space="0" w:color="auto"/>
                                  </w:divBdr>
                                  <w:divsChild>
                                    <w:div w:id="351228011">
                                      <w:marLeft w:val="0"/>
                                      <w:marRight w:val="0"/>
                                      <w:marTop w:val="0"/>
                                      <w:marBottom w:val="0"/>
                                      <w:divBdr>
                                        <w:top w:val="none" w:sz="0" w:space="0" w:color="auto"/>
                                        <w:left w:val="none" w:sz="0" w:space="0" w:color="auto"/>
                                        <w:bottom w:val="none" w:sz="0" w:space="0" w:color="auto"/>
                                        <w:right w:val="none" w:sz="0" w:space="0" w:color="auto"/>
                                      </w:divBdr>
                                      <w:divsChild>
                                        <w:div w:id="28149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912</Words>
  <Characters>5205</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ofayez</cp:lastModifiedBy>
  <cp:revision>2</cp:revision>
  <dcterms:created xsi:type="dcterms:W3CDTF">2013-04-15T05:50:00Z</dcterms:created>
  <dcterms:modified xsi:type="dcterms:W3CDTF">2013-04-15T05:50:00Z</dcterms:modified>
</cp:coreProperties>
</file>